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77777777" w:rsidR="002D7E22" w:rsidRPr="00A039DE" w:rsidRDefault="002D7E22" w:rsidP="00151C83">
      <w:pPr>
        <w:pStyle w:val="Default"/>
        <w:tabs>
          <w:tab w:val="left" w:pos="3544"/>
        </w:tabs>
        <w:rPr>
          <w:color w:val="auto"/>
          <w:szCs w:val="22"/>
        </w:rPr>
      </w:pPr>
    </w:p>
    <w:p w14:paraId="638029F3" w14:textId="77777777" w:rsidR="00577E4C" w:rsidRPr="00A039DE" w:rsidRDefault="00577E4C" w:rsidP="00151C83">
      <w:pPr>
        <w:pStyle w:val="Default"/>
        <w:rPr>
          <w:color w:val="auto"/>
          <w:szCs w:val="22"/>
        </w:rPr>
      </w:pPr>
    </w:p>
    <w:p w14:paraId="46D62FB6" w14:textId="5D3CEA03" w:rsidR="00577E4C" w:rsidRPr="00A039DE" w:rsidRDefault="00204732" w:rsidP="00151C83">
      <w:pPr>
        <w:pStyle w:val="Default"/>
        <w:jc w:val="center"/>
        <w:rPr>
          <w:b/>
          <w:bCs/>
          <w:color w:val="auto"/>
          <w:sz w:val="24"/>
        </w:rPr>
      </w:pPr>
      <w:r w:rsidRPr="00A039DE">
        <w:rPr>
          <w:b/>
          <w:bCs/>
          <w:color w:val="auto"/>
          <w:sz w:val="24"/>
        </w:rPr>
        <w:t>WZÓR</w:t>
      </w:r>
      <w:r w:rsidR="002D7E22" w:rsidRPr="00A039DE">
        <w:rPr>
          <w:b/>
          <w:bCs/>
          <w:color w:val="auto"/>
          <w:sz w:val="24"/>
        </w:rPr>
        <w:t xml:space="preserve"> </w:t>
      </w:r>
      <w:r w:rsidR="00764743" w:rsidRPr="00A039DE">
        <w:rPr>
          <w:b/>
          <w:bCs/>
          <w:color w:val="auto"/>
          <w:sz w:val="24"/>
        </w:rPr>
        <w:t xml:space="preserve">ANALIZY </w:t>
      </w:r>
      <w:r w:rsidR="002D7E22" w:rsidRPr="00A039DE">
        <w:rPr>
          <w:b/>
          <w:bCs/>
          <w:color w:val="auto"/>
          <w:sz w:val="24"/>
        </w:rPr>
        <w:t>WYKONALNOŚCI</w:t>
      </w:r>
      <w:r w:rsidR="00764743" w:rsidRPr="00A039DE">
        <w:rPr>
          <w:b/>
          <w:bCs/>
          <w:color w:val="auto"/>
          <w:sz w:val="24"/>
        </w:rPr>
        <w:t xml:space="preserve"> PROJEKTU</w:t>
      </w:r>
    </w:p>
    <w:p w14:paraId="14C1806A" w14:textId="77777777" w:rsidR="002D7E22" w:rsidRPr="00A039DE" w:rsidRDefault="002D7E22" w:rsidP="00151C83">
      <w:pPr>
        <w:pStyle w:val="Default"/>
        <w:jc w:val="center"/>
        <w:rPr>
          <w:b/>
          <w:bCs/>
          <w:color w:val="auto"/>
          <w:szCs w:val="22"/>
        </w:rPr>
      </w:pPr>
    </w:p>
    <w:p w14:paraId="0FF6A498" w14:textId="77777777" w:rsidR="0088288A" w:rsidRPr="00A039DE" w:rsidRDefault="0088288A" w:rsidP="00151C83">
      <w:pPr>
        <w:pStyle w:val="Default"/>
        <w:rPr>
          <w:b/>
          <w:color w:val="auto"/>
          <w:szCs w:val="22"/>
        </w:rPr>
      </w:pPr>
    </w:p>
    <w:tbl>
      <w:tblPr>
        <w:tblStyle w:val="Tabela-Siatka"/>
        <w:tblW w:w="9634" w:type="dxa"/>
        <w:tblLook w:val="04A0" w:firstRow="1" w:lastRow="0" w:firstColumn="1" w:lastColumn="0" w:noHBand="0" w:noVBand="1"/>
      </w:tblPr>
      <w:tblGrid>
        <w:gridCol w:w="2405"/>
        <w:gridCol w:w="7229"/>
      </w:tblGrid>
      <w:tr w:rsidR="0088288A" w:rsidRPr="00A039DE" w14:paraId="6952530F" w14:textId="77777777" w:rsidTr="0099277E">
        <w:trPr>
          <w:trHeight w:val="491"/>
        </w:trPr>
        <w:tc>
          <w:tcPr>
            <w:tcW w:w="240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0415228E" w14:textId="77777777" w:rsidR="0088288A" w:rsidRPr="0099277E" w:rsidRDefault="0088288A" w:rsidP="00151C83">
            <w:pPr>
              <w:pStyle w:val="Default"/>
              <w:jc w:val="center"/>
              <w:rPr>
                <w:b/>
                <w:bCs/>
                <w:color w:val="auto"/>
                <w:sz w:val="24"/>
              </w:rPr>
            </w:pPr>
            <w:bookmarkStart w:id="0" w:name="_Hlk179290189"/>
            <w:r w:rsidRPr="0099277E">
              <w:rPr>
                <w:b/>
                <w:bCs/>
                <w:color w:val="auto"/>
                <w:sz w:val="24"/>
              </w:rPr>
              <w:t>Program</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9DB5211" w14:textId="77777777" w:rsidR="0088288A" w:rsidRPr="00A039DE" w:rsidRDefault="0088288A" w:rsidP="00151C83">
            <w:pPr>
              <w:pStyle w:val="Default"/>
              <w:jc w:val="center"/>
              <w:rPr>
                <w:bCs/>
                <w:color w:val="auto"/>
                <w:sz w:val="24"/>
              </w:rPr>
            </w:pPr>
            <w:r w:rsidRPr="00A039DE">
              <w:rPr>
                <w:bCs/>
                <w:color w:val="auto"/>
                <w:sz w:val="24"/>
              </w:rPr>
              <w:t>Fundusze Europejskie dla Podlaskiego 2021-2027</w:t>
            </w:r>
          </w:p>
        </w:tc>
      </w:tr>
      <w:tr w:rsidR="00F108BC" w:rsidRPr="00A039DE" w14:paraId="61DE722A" w14:textId="77777777" w:rsidTr="0099277E">
        <w:trPr>
          <w:trHeight w:val="531"/>
        </w:trPr>
        <w:tc>
          <w:tcPr>
            <w:tcW w:w="240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3CC69ACF" w14:textId="77777777" w:rsidR="00F108BC" w:rsidRPr="0099277E" w:rsidRDefault="00F108BC" w:rsidP="00151C83">
            <w:pPr>
              <w:pStyle w:val="Default"/>
              <w:jc w:val="center"/>
              <w:rPr>
                <w:b/>
                <w:bCs/>
                <w:color w:val="auto"/>
                <w:sz w:val="24"/>
              </w:rPr>
            </w:pPr>
            <w:r w:rsidRPr="0099277E">
              <w:rPr>
                <w:b/>
                <w:bCs/>
                <w:color w:val="auto"/>
                <w:sz w:val="24"/>
              </w:rPr>
              <w:t>Priorytet</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A2DDCCE" w14:textId="2895E605" w:rsidR="00F108BC" w:rsidRPr="00A039DE" w:rsidRDefault="006F45DD" w:rsidP="00151C83">
            <w:pPr>
              <w:pStyle w:val="Default"/>
              <w:jc w:val="center"/>
              <w:rPr>
                <w:bCs/>
                <w:color w:val="auto"/>
                <w:sz w:val="24"/>
              </w:rPr>
            </w:pPr>
            <w:r w:rsidRPr="00A039DE">
              <w:rPr>
                <w:bCs/>
                <w:color w:val="auto"/>
                <w:sz w:val="24"/>
              </w:rPr>
              <w:t>10. Wspieranie energii odnawialnej na potrzeby lokalnych społeczności</w:t>
            </w:r>
          </w:p>
        </w:tc>
      </w:tr>
      <w:tr w:rsidR="00F108BC" w:rsidRPr="00A039DE" w14:paraId="5F9F0D52" w14:textId="77777777" w:rsidTr="0099277E">
        <w:trPr>
          <w:trHeight w:val="449"/>
        </w:trPr>
        <w:tc>
          <w:tcPr>
            <w:tcW w:w="240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0C70090" w14:textId="77777777" w:rsidR="00F108BC" w:rsidRPr="0099277E" w:rsidRDefault="00F108BC" w:rsidP="00151C83">
            <w:pPr>
              <w:pStyle w:val="Default"/>
              <w:jc w:val="center"/>
              <w:rPr>
                <w:b/>
                <w:bCs/>
                <w:color w:val="auto"/>
                <w:sz w:val="24"/>
              </w:rPr>
            </w:pPr>
            <w:r w:rsidRPr="0099277E">
              <w:rPr>
                <w:b/>
                <w:bCs/>
                <w:color w:val="auto"/>
                <w:sz w:val="24"/>
              </w:rPr>
              <w:t>Działanie</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D6D50A1" w14:textId="4D475B5B" w:rsidR="00F108BC" w:rsidRPr="00A039DE" w:rsidRDefault="006F45DD" w:rsidP="00151C83">
            <w:pPr>
              <w:pStyle w:val="Default"/>
              <w:jc w:val="center"/>
              <w:rPr>
                <w:bCs/>
                <w:color w:val="auto"/>
                <w:sz w:val="24"/>
              </w:rPr>
            </w:pPr>
            <w:r w:rsidRPr="00A039DE">
              <w:rPr>
                <w:bCs/>
                <w:color w:val="auto"/>
                <w:sz w:val="24"/>
              </w:rPr>
              <w:t>10.0. Lokalna energia odnawialna</w:t>
            </w:r>
          </w:p>
        </w:tc>
      </w:tr>
      <w:tr w:rsidR="00F108BC" w:rsidRPr="00A039DE" w14:paraId="075A3365" w14:textId="77777777" w:rsidTr="0099277E">
        <w:tc>
          <w:tcPr>
            <w:tcW w:w="240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14CCDB94" w14:textId="77777777" w:rsidR="00F108BC" w:rsidRPr="0099277E" w:rsidRDefault="00F108BC" w:rsidP="00151C83">
            <w:pPr>
              <w:pStyle w:val="Default"/>
              <w:jc w:val="center"/>
              <w:rPr>
                <w:b/>
                <w:bCs/>
                <w:color w:val="auto"/>
                <w:sz w:val="24"/>
              </w:rPr>
            </w:pPr>
            <w:r w:rsidRPr="0099277E">
              <w:rPr>
                <w:b/>
                <w:bCs/>
                <w:color w:val="auto"/>
                <w:sz w:val="24"/>
              </w:rPr>
              <w:t>Typ</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077DE8F" w14:textId="77777777" w:rsidR="00561F3C" w:rsidRPr="00A039DE" w:rsidRDefault="00561F3C" w:rsidP="00151C83">
            <w:pPr>
              <w:spacing w:after="0" w:line="240" w:lineRule="auto"/>
              <w:jc w:val="center"/>
              <w:rPr>
                <w:rFonts w:ascii="Times New Roman" w:hAnsi="Times New Roman" w:cs="Times New Roman"/>
                <w:sz w:val="24"/>
                <w:szCs w:val="24"/>
              </w:rPr>
            </w:pPr>
            <w:r w:rsidRPr="00A039DE">
              <w:rPr>
                <w:rFonts w:ascii="Times New Roman" w:hAnsi="Times New Roman" w:cs="Times New Roman"/>
                <w:sz w:val="24"/>
                <w:szCs w:val="24"/>
              </w:rPr>
              <w:t>1. Inwestycje z zakresu budowy nowych lub zwiększenia mocy innowacyjnych jednostek wytwarzania energii elektrycznej i ciepła ze wszystkich rodzajów OZE, w szczególności z biomasy, biogazu, biometanu, energii wiatru, słońca oraz Ziemi (geotermia), wraz z magazynami energii lub ciepła działającymi na potrzeby danego źródła OZE oraz przyłączeniem do sieci, z przeznaczeniem na potrzeby własne lokalnych społeczności</w:t>
            </w:r>
          </w:p>
          <w:p w14:paraId="6CE12AB7" w14:textId="77777777" w:rsidR="00151C83" w:rsidRPr="00A039DE" w:rsidRDefault="00151C83" w:rsidP="00151C83">
            <w:pPr>
              <w:spacing w:after="0" w:line="240" w:lineRule="auto"/>
              <w:jc w:val="center"/>
              <w:rPr>
                <w:rFonts w:ascii="Times New Roman" w:hAnsi="Times New Roman" w:cs="Times New Roman"/>
                <w:sz w:val="24"/>
                <w:szCs w:val="24"/>
              </w:rPr>
            </w:pPr>
          </w:p>
          <w:p w14:paraId="41A210A1" w14:textId="77777777" w:rsidR="00561F3C" w:rsidRPr="00A039DE" w:rsidRDefault="00561F3C" w:rsidP="00151C83">
            <w:pPr>
              <w:spacing w:after="0" w:line="240" w:lineRule="auto"/>
              <w:jc w:val="center"/>
              <w:rPr>
                <w:rFonts w:ascii="Times New Roman" w:hAnsi="Times New Roman" w:cs="Times New Roman"/>
                <w:sz w:val="24"/>
                <w:szCs w:val="24"/>
              </w:rPr>
            </w:pPr>
            <w:r w:rsidRPr="00A039DE">
              <w:rPr>
                <w:rFonts w:ascii="Times New Roman" w:hAnsi="Times New Roman" w:cs="Times New Roman"/>
                <w:sz w:val="24"/>
                <w:szCs w:val="24"/>
              </w:rPr>
              <w:t>2. Budowa lub rozbudowa magazynów energii elektrycznej oraz magazynów ciepła poprawiających sprawność wykorzystania energii z OZE, z przeznaczeniem na potrzeby własne lokalnych społeczności</w:t>
            </w:r>
          </w:p>
          <w:p w14:paraId="12106A7A" w14:textId="484093EE" w:rsidR="00F108BC" w:rsidRPr="00A039DE" w:rsidRDefault="00F108BC" w:rsidP="00151C83">
            <w:pPr>
              <w:spacing w:after="0" w:line="240" w:lineRule="auto"/>
              <w:jc w:val="center"/>
              <w:rPr>
                <w:rFonts w:ascii="Times New Roman" w:hAnsi="Times New Roman" w:cs="Times New Roman"/>
                <w:sz w:val="24"/>
                <w:szCs w:val="24"/>
              </w:rPr>
            </w:pPr>
          </w:p>
        </w:tc>
      </w:tr>
      <w:tr w:rsidR="00F108BC" w:rsidRPr="00A039DE" w14:paraId="7C9B787C" w14:textId="77777777" w:rsidTr="0099277E">
        <w:trPr>
          <w:trHeight w:val="534"/>
        </w:trPr>
        <w:tc>
          <w:tcPr>
            <w:tcW w:w="2405"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0AE99F8" w14:textId="3C76FB82" w:rsidR="00F108BC" w:rsidRPr="0099277E" w:rsidRDefault="00F108BC" w:rsidP="00151C83">
            <w:pPr>
              <w:pStyle w:val="Default"/>
              <w:jc w:val="center"/>
              <w:rPr>
                <w:b/>
                <w:bCs/>
                <w:color w:val="auto"/>
                <w:sz w:val="24"/>
              </w:rPr>
            </w:pPr>
            <w:r w:rsidRPr="0099277E">
              <w:rPr>
                <w:b/>
                <w:bCs/>
                <w:color w:val="auto"/>
                <w:sz w:val="24"/>
              </w:rPr>
              <w:t>Nabór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555BD32" w14:textId="060DD188" w:rsidR="00F108BC" w:rsidRPr="00A039DE" w:rsidRDefault="00561F3C" w:rsidP="00151C83">
            <w:pPr>
              <w:pStyle w:val="Default"/>
              <w:jc w:val="center"/>
              <w:rPr>
                <w:bCs/>
                <w:color w:val="auto"/>
                <w:sz w:val="24"/>
              </w:rPr>
            </w:pPr>
            <w:r w:rsidRPr="00A039DE">
              <w:rPr>
                <w:sz w:val="24"/>
              </w:rPr>
              <w:t>FEPD.10.01</w:t>
            </w:r>
            <w:r w:rsidRPr="001839A4">
              <w:rPr>
                <w:color w:val="auto"/>
                <w:sz w:val="24"/>
              </w:rPr>
              <w:t>-IZ.00-00</w:t>
            </w:r>
            <w:r w:rsidR="001839A4" w:rsidRPr="001839A4">
              <w:rPr>
                <w:color w:val="auto"/>
                <w:sz w:val="24"/>
              </w:rPr>
              <w:t>1</w:t>
            </w:r>
            <w:r w:rsidR="0014195C" w:rsidRPr="001839A4">
              <w:rPr>
                <w:color w:val="auto"/>
                <w:sz w:val="24"/>
              </w:rPr>
              <w:t>/2</w:t>
            </w:r>
            <w:r w:rsidR="001839A4" w:rsidRPr="001839A4">
              <w:rPr>
                <w:color w:val="auto"/>
                <w:sz w:val="24"/>
              </w:rPr>
              <w:t>6</w:t>
            </w:r>
          </w:p>
        </w:tc>
      </w:tr>
      <w:bookmarkEnd w:id="0"/>
    </w:tbl>
    <w:p w14:paraId="724F0430" w14:textId="77777777" w:rsidR="0088288A" w:rsidRPr="00A039DE" w:rsidRDefault="0088288A" w:rsidP="00151C83">
      <w:pPr>
        <w:pStyle w:val="Default"/>
        <w:rPr>
          <w:b/>
          <w:color w:val="auto"/>
          <w:szCs w:val="22"/>
        </w:rPr>
      </w:pPr>
    </w:p>
    <w:p w14:paraId="6736717A" w14:textId="77777777" w:rsidR="002D7E22" w:rsidRPr="00A039DE" w:rsidRDefault="002D7E22" w:rsidP="00151C83">
      <w:pPr>
        <w:pStyle w:val="Default"/>
        <w:jc w:val="center"/>
        <w:rPr>
          <w:i/>
          <w:iCs/>
          <w:color w:val="auto"/>
          <w:szCs w:val="22"/>
        </w:rPr>
      </w:pPr>
    </w:p>
    <w:p w14:paraId="56392DC2" w14:textId="77777777" w:rsidR="0080095D" w:rsidRPr="00A039DE" w:rsidRDefault="0080095D" w:rsidP="00151C83">
      <w:pPr>
        <w:pStyle w:val="Default"/>
        <w:jc w:val="center"/>
        <w:rPr>
          <w:i/>
          <w:iCs/>
          <w:color w:val="auto"/>
          <w:szCs w:val="22"/>
        </w:rPr>
      </w:pPr>
    </w:p>
    <w:p w14:paraId="2D53D34A" w14:textId="77777777" w:rsidR="0080095D" w:rsidRPr="00A039DE" w:rsidRDefault="0080095D" w:rsidP="00151C83">
      <w:pPr>
        <w:pStyle w:val="Default"/>
        <w:jc w:val="center"/>
        <w:rPr>
          <w:i/>
          <w:iCs/>
          <w:color w:val="auto"/>
          <w:szCs w:val="22"/>
        </w:rPr>
      </w:pPr>
    </w:p>
    <w:p w14:paraId="66C1E97F" w14:textId="77777777" w:rsidR="0080095D" w:rsidRPr="00A039DE" w:rsidRDefault="0080095D" w:rsidP="00151C83">
      <w:pPr>
        <w:pStyle w:val="Default"/>
        <w:jc w:val="center"/>
        <w:rPr>
          <w:i/>
          <w:iCs/>
          <w:color w:val="auto"/>
          <w:szCs w:val="22"/>
        </w:rPr>
      </w:pPr>
    </w:p>
    <w:p w14:paraId="652BF489" w14:textId="77777777" w:rsidR="0080095D" w:rsidRPr="00A039DE" w:rsidRDefault="0080095D" w:rsidP="00151C83">
      <w:pPr>
        <w:pStyle w:val="Default"/>
        <w:jc w:val="center"/>
        <w:rPr>
          <w:i/>
          <w:iCs/>
          <w:color w:val="auto"/>
          <w:szCs w:val="22"/>
        </w:rPr>
      </w:pPr>
    </w:p>
    <w:p w14:paraId="380FE4B2" w14:textId="77777777" w:rsidR="0080095D" w:rsidRPr="00A039DE" w:rsidRDefault="0080095D" w:rsidP="00151C83">
      <w:pPr>
        <w:pStyle w:val="Default"/>
        <w:jc w:val="center"/>
        <w:rPr>
          <w:i/>
          <w:iCs/>
          <w:color w:val="auto"/>
          <w:szCs w:val="22"/>
        </w:rPr>
      </w:pPr>
    </w:p>
    <w:p w14:paraId="216009A0" w14:textId="77777777" w:rsidR="002D7E22" w:rsidRPr="00A039DE" w:rsidRDefault="002D7E22" w:rsidP="00151C83">
      <w:pPr>
        <w:pStyle w:val="Default"/>
        <w:jc w:val="center"/>
        <w:rPr>
          <w:i/>
          <w:iCs/>
          <w:color w:val="auto"/>
          <w:szCs w:val="22"/>
        </w:rPr>
      </w:pPr>
    </w:p>
    <w:p w14:paraId="56CC180D" w14:textId="77777777" w:rsidR="007E68F6" w:rsidRPr="00A039DE" w:rsidRDefault="007E68F6" w:rsidP="00151C83">
      <w:pPr>
        <w:pStyle w:val="Default"/>
        <w:jc w:val="center"/>
        <w:rPr>
          <w:i/>
          <w:iCs/>
          <w:color w:val="auto"/>
          <w:szCs w:val="22"/>
        </w:rPr>
      </w:pPr>
    </w:p>
    <w:p w14:paraId="036F2E5F" w14:textId="77777777" w:rsidR="007E68F6" w:rsidRPr="00A039DE" w:rsidRDefault="007E68F6" w:rsidP="00151C83">
      <w:pPr>
        <w:pStyle w:val="Default"/>
        <w:jc w:val="center"/>
        <w:rPr>
          <w:i/>
          <w:iCs/>
          <w:color w:val="auto"/>
          <w:szCs w:val="22"/>
        </w:rPr>
      </w:pPr>
    </w:p>
    <w:p w14:paraId="26DD2060" w14:textId="77777777" w:rsidR="0080095D" w:rsidRPr="00A039DE" w:rsidRDefault="0080095D" w:rsidP="00151C83">
      <w:pPr>
        <w:pStyle w:val="Default"/>
        <w:rPr>
          <w:i/>
          <w:iCs/>
          <w:color w:val="auto"/>
          <w:szCs w:val="22"/>
        </w:rPr>
      </w:pPr>
    </w:p>
    <w:p w14:paraId="528E5079" w14:textId="77777777" w:rsidR="00151C83" w:rsidRPr="00A039DE" w:rsidRDefault="00151C83" w:rsidP="00151C83">
      <w:pPr>
        <w:pStyle w:val="Default"/>
        <w:jc w:val="center"/>
        <w:rPr>
          <w:i/>
          <w:iCs/>
          <w:color w:val="auto"/>
          <w:szCs w:val="22"/>
        </w:rPr>
      </w:pPr>
    </w:p>
    <w:p w14:paraId="23C008A9" w14:textId="77777777" w:rsidR="00151C83" w:rsidRPr="00A039DE" w:rsidRDefault="00151C83" w:rsidP="00151C83">
      <w:pPr>
        <w:pStyle w:val="Default"/>
        <w:jc w:val="center"/>
        <w:rPr>
          <w:i/>
          <w:iCs/>
          <w:color w:val="auto"/>
          <w:szCs w:val="22"/>
        </w:rPr>
      </w:pPr>
    </w:p>
    <w:p w14:paraId="6E3A1F8A" w14:textId="77777777" w:rsidR="00151C83" w:rsidRPr="00A039DE" w:rsidRDefault="00151C83" w:rsidP="00151C83">
      <w:pPr>
        <w:pStyle w:val="Default"/>
        <w:jc w:val="center"/>
        <w:rPr>
          <w:i/>
          <w:iCs/>
          <w:color w:val="auto"/>
          <w:szCs w:val="22"/>
        </w:rPr>
      </w:pPr>
    </w:p>
    <w:p w14:paraId="0C337C0B" w14:textId="77777777" w:rsidR="00151C83" w:rsidRPr="00A039DE" w:rsidRDefault="00151C83" w:rsidP="00151C83">
      <w:pPr>
        <w:pStyle w:val="Default"/>
        <w:jc w:val="center"/>
        <w:rPr>
          <w:i/>
          <w:iCs/>
          <w:color w:val="auto"/>
          <w:szCs w:val="22"/>
        </w:rPr>
      </w:pPr>
    </w:p>
    <w:p w14:paraId="2CD3F580" w14:textId="77777777" w:rsidR="00151C83" w:rsidRPr="00A039DE" w:rsidRDefault="00151C83" w:rsidP="00151C83">
      <w:pPr>
        <w:pStyle w:val="Default"/>
        <w:jc w:val="center"/>
        <w:rPr>
          <w:i/>
          <w:iCs/>
          <w:color w:val="auto"/>
          <w:szCs w:val="22"/>
        </w:rPr>
      </w:pPr>
    </w:p>
    <w:p w14:paraId="2CE366B0" w14:textId="77777777" w:rsidR="00151C83" w:rsidRPr="00A039DE" w:rsidRDefault="00151C83" w:rsidP="00151C83">
      <w:pPr>
        <w:pStyle w:val="Default"/>
        <w:jc w:val="center"/>
        <w:rPr>
          <w:i/>
          <w:iCs/>
          <w:color w:val="auto"/>
          <w:szCs w:val="22"/>
        </w:rPr>
      </w:pPr>
    </w:p>
    <w:p w14:paraId="051B5615" w14:textId="77777777" w:rsidR="00151C83" w:rsidRPr="00A039DE" w:rsidRDefault="00151C83" w:rsidP="00151C83">
      <w:pPr>
        <w:pStyle w:val="Default"/>
        <w:jc w:val="center"/>
        <w:rPr>
          <w:i/>
          <w:iCs/>
          <w:color w:val="auto"/>
          <w:szCs w:val="22"/>
        </w:rPr>
      </w:pPr>
    </w:p>
    <w:p w14:paraId="2464DF56" w14:textId="77777777" w:rsidR="00151C83" w:rsidRPr="00A039DE" w:rsidRDefault="00151C83" w:rsidP="00151C83">
      <w:pPr>
        <w:pStyle w:val="Default"/>
        <w:jc w:val="center"/>
        <w:rPr>
          <w:i/>
          <w:iCs/>
          <w:color w:val="auto"/>
          <w:szCs w:val="22"/>
        </w:rPr>
      </w:pPr>
    </w:p>
    <w:p w14:paraId="30792C62" w14:textId="77777777" w:rsidR="00151C83" w:rsidRPr="00A039DE" w:rsidRDefault="00151C83" w:rsidP="00151C83">
      <w:pPr>
        <w:pStyle w:val="Default"/>
        <w:jc w:val="center"/>
        <w:rPr>
          <w:i/>
          <w:iCs/>
          <w:color w:val="auto"/>
          <w:szCs w:val="22"/>
        </w:rPr>
      </w:pPr>
    </w:p>
    <w:p w14:paraId="603152F5" w14:textId="77777777" w:rsidR="00151C83" w:rsidRPr="00A039DE" w:rsidRDefault="00151C83" w:rsidP="00151C83">
      <w:pPr>
        <w:pStyle w:val="Default"/>
        <w:jc w:val="center"/>
        <w:rPr>
          <w:i/>
          <w:iCs/>
          <w:color w:val="auto"/>
          <w:szCs w:val="22"/>
        </w:rPr>
      </w:pPr>
    </w:p>
    <w:p w14:paraId="793E9AB1" w14:textId="77777777" w:rsidR="00151C83" w:rsidRPr="00A039DE" w:rsidRDefault="00151C83" w:rsidP="00151C83">
      <w:pPr>
        <w:pStyle w:val="Default"/>
        <w:jc w:val="center"/>
        <w:rPr>
          <w:i/>
          <w:iCs/>
          <w:color w:val="auto"/>
          <w:szCs w:val="22"/>
        </w:rPr>
      </w:pPr>
    </w:p>
    <w:p w14:paraId="27834FD0" w14:textId="77777777" w:rsidR="00151C83" w:rsidRPr="00A039DE" w:rsidRDefault="00151C83" w:rsidP="00151C83">
      <w:pPr>
        <w:pStyle w:val="Default"/>
        <w:jc w:val="center"/>
        <w:rPr>
          <w:i/>
          <w:iCs/>
          <w:color w:val="auto"/>
          <w:szCs w:val="22"/>
        </w:rPr>
      </w:pPr>
    </w:p>
    <w:p w14:paraId="6B441916" w14:textId="77777777" w:rsidR="00151C83" w:rsidRPr="00A039DE" w:rsidRDefault="00151C83" w:rsidP="00151C83">
      <w:pPr>
        <w:pStyle w:val="Default"/>
        <w:jc w:val="center"/>
        <w:rPr>
          <w:i/>
          <w:iCs/>
          <w:color w:val="auto"/>
          <w:szCs w:val="22"/>
        </w:rPr>
      </w:pPr>
    </w:p>
    <w:p w14:paraId="01290D6F" w14:textId="77777777" w:rsidR="00151C83" w:rsidRPr="00A039DE" w:rsidRDefault="00151C83" w:rsidP="00151C83">
      <w:pPr>
        <w:pStyle w:val="Default"/>
        <w:jc w:val="center"/>
        <w:rPr>
          <w:i/>
          <w:iCs/>
          <w:color w:val="auto"/>
          <w:szCs w:val="22"/>
        </w:rPr>
      </w:pPr>
    </w:p>
    <w:p w14:paraId="37F85AA9" w14:textId="77777777" w:rsidR="00151C83" w:rsidRPr="00A039DE" w:rsidRDefault="00151C83" w:rsidP="00151C83">
      <w:pPr>
        <w:pStyle w:val="Default"/>
        <w:jc w:val="center"/>
        <w:rPr>
          <w:i/>
          <w:iCs/>
          <w:color w:val="auto"/>
          <w:szCs w:val="22"/>
        </w:rPr>
      </w:pPr>
    </w:p>
    <w:p w14:paraId="111AB027" w14:textId="77777777" w:rsidR="00151C83" w:rsidRPr="00A039DE" w:rsidRDefault="00151C83" w:rsidP="00151C83">
      <w:pPr>
        <w:pStyle w:val="Default"/>
        <w:jc w:val="center"/>
        <w:rPr>
          <w:i/>
          <w:iCs/>
          <w:color w:val="auto"/>
          <w:szCs w:val="22"/>
        </w:rPr>
      </w:pPr>
    </w:p>
    <w:p w14:paraId="22AA8327" w14:textId="77777777" w:rsidR="00151C83" w:rsidRPr="00A039DE" w:rsidRDefault="00151C83" w:rsidP="00151C83">
      <w:pPr>
        <w:pStyle w:val="Default"/>
        <w:jc w:val="center"/>
        <w:rPr>
          <w:i/>
          <w:iCs/>
          <w:color w:val="auto"/>
          <w:szCs w:val="22"/>
        </w:rPr>
      </w:pPr>
    </w:p>
    <w:p w14:paraId="36CFC72B" w14:textId="5DE3FF14" w:rsidR="0016324B" w:rsidRPr="00A039DE" w:rsidRDefault="00561F3C" w:rsidP="00151C83">
      <w:pPr>
        <w:pStyle w:val="Default"/>
        <w:jc w:val="center"/>
        <w:rPr>
          <w:i/>
          <w:iCs/>
          <w:color w:val="auto"/>
          <w:szCs w:val="22"/>
        </w:rPr>
      </w:pPr>
      <w:r w:rsidRPr="00A039DE">
        <w:rPr>
          <w:i/>
          <w:iCs/>
          <w:color w:val="auto"/>
          <w:szCs w:val="22"/>
        </w:rPr>
        <w:t>W</w:t>
      </w:r>
      <w:r w:rsidR="00151C83" w:rsidRPr="00A039DE">
        <w:rPr>
          <w:i/>
          <w:iCs/>
          <w:color w:val="auto"/>
          <w:szCs w:val="22"/>
        </w:rPr>
        <w:t xml:space="preserve">ysokie Mazowieckie, styczeń </w:t>
      </w:r>
      <w:r w:rsidR="00647088" w:rsidRPr="00A039DE">
        <w:rPr>
          <w:i/>
          <w:iCs/>
          <w:color w:val="auto"/>
          <w:szCs w:val="22"/>
        </w:rPr>
        <w:t>202</w:t>
      </w:r>
      <w:bookmarkStart w:id="1" w:name="_Toc179288309"/>
      <w:bookmarkStart w:id="2" w:name="_Toc138840673"/>
      <w:bookmarkStart w:id="3" w:name="_Toc180153000"/>
      <w:bookmarkStart w:id="4" w:name="_Toc130147668"/>
      <w:bookmarkStart w:id="5" w:name="_Toc132620337"/>
      <w:bookmarkEnd w:id="1"/>
      <w:r w:rsidR="000B5EE4">
        <w:rPr>
          <w:i/>
          <w:iCs/>
          <w:color w:val="auto"/>
          <w:szCs w:val="22"/>
        </w:rPr>
        <w:t>6</w:t>
      </w:r>
    </w:p>
    <w:p w14:paraId="66796B98" w14:textId="172F1F65" w:rsidR="002D7E22" w:rsidRPr="0020492C" w:rsidRDefault="00D26B8F" w:rsidP="00151C83">
      <w:pPr>
        <w:spacing w:after="0" w:line="240" w:lineRule="auto"/>
        <w:rPr>
          <w:rFonts w:ascii="Times New Roman" w:eastAsia="Calibri" w:hAnsi="Times New Roman" w:cs="Times New Roman"/>
          <w:lang w:eastAsia="en-US"/>
        </w:rPr>
      </w:pPr>
      <w:r w:rsidRPr="00A039DE">
        <w:rPr>
          <w:rFonts w:ascii="Times New Roman" w:eastAsia="Calibri" w:hAnsi="Times New Roman" w:cs="Times New Roman"/>
          <w:lang w:eastAsia="en-US"/>
        </w:rPr>
        <w:br w:type="page"/>
      </w:r>
      <w:r w:rsidRPr="0020492C">
        <w:rPr>
          <w:rFonts w:ascii="Times New Roman" w:eastAsia="Calibri" w:hAnsi="Times New Roman" w:cs="Times New Roman"/>
          <w:b/>
          <w:bCs/>
          <w:lang w:eastAsia="en-US"/>
        </w:rPr>
        <w:lastRenderedPageBreak/>
        <w:t>D</w:t>
      </w:r>
      <w:r w:rsidR="001D1CFE" w:rsidRPr="0020492C">
        <w:rPr>
          <w:rFonts w:ascii="Times New Roman" w:eastAsia="Calibri" w:hAnsi="Times New Roman" w:cs="Times New Roman"/>
          <w:b/>
          <w:bCs/>
          <w:lang w:eastAsia="en-US"/>
        </w:rPr>
        <w:t xml:space="preserve">okument </w:t>
      </w:r>
      <w:r w:rsidR="000B5EE4">
        <w:rPr>
          <w:rFonts w:ascii="Times New Roman" w:eastAsia="Calibri" w:hAnsi="Times New Roman" w:cs="Times New Roman"/>
          <w:b/>
          <w:bCs/>
          <w:lang w:eastAsia="en-US"/>
        </w:rPr>
        <w:t>n</w:t>
      </w:r>
      <w:r w:rsidRPr="0020492C">
        <w:rPr>
          <w:rFonts w:ascii="Times New Roman" w:eastAsia="Calibri" w:hAnsi="Times New Roman" w:cs="Times New Roman"/>
          <w:b/>
          <w:bCs/>
          <w:lang w:eastAsia="en-US"/>
        </w:rPr>
        <w:t xml:space="preserve">ależy przedłożyć </w:t>
      </w:r>
      <w:r w:rsidR="001D1CFE" w:rsidRPr="0020492C">
        <w:rPr>
          <w:rFonts w:ascii="Times New Roman" w:eastAsia="Calibri" w:hAnsi="Times New Roman" w:cs="Times New Roman"/>
          <w:b/>
          <w:bCs/>
          <w:lang w:eastAsia="en-US"/>
        </w:rPr>
        <w:t>w wersji elektronicznej w formacie PDF aktywnym (wydruk do pdf).</w:t>
      </w:r>
    </w:p>
    <w:p w14:paraId="223A778C" w14:textId="1E2378D3" w:rsidR="00D26B8F" w:rsidRPr="0020492C" w:rsidRDefault="0016324B" w:rsidP="00151C83">
      <w:pPr>
        <w:spacing w:after="0" w:line="240" w:lineRule="auto"/>
        <w:rPr>
          <w:rFonts w:ascii="Times New Roman" w:eastAsia="Calibri" w:hAnsi="Times New Roman" w:cs="Times New Roman"/>
          <w:lang w:eastAsia="en-US"/>
        </w:rPr>
      </w:pPr>
      <w:r w:rsidRPr="0020492C">
        <w:rPr>
          <w:rFonts w:ascii="Times New Roman" w:eastAsia="Calibri" w:hAnsi="Times New Roman" w:cs="Times New Roman"/>
          <w:lang w:eastAsia="en-US"/>
        </w:rPr>
        <w:t xml:space="preserve">Dane zawarte w </w:t>
      </w:r>
      <w:r w:rsidR="00CB7B00" w:rsidRPr="000B5EE4">
        <w:rPr>
          <w:rFonts w:ascii="Times New Roman" w:eastAsia="Calibri" w:hAnsi="Times New Roman" w:cs="Times New Roman"/>
          <w:i/>
          <w:iCs/>
          <w:lang w:eastAsia="en-US"/>
        </w:rPr>
        <w:t xml:space="preserve">Analizie </w:t>
      </w:r>
      <w:r w:rsidRPr="000B5EE4">
        <w:rPr>
          <w:rFonts w:ascii="Times New Roman" w:eastAsia="Calibri" w:hAnsi="Times New Roman" w:cs="Times New Roman"/>
          <w:i/>
          <w:iCs/>
          <w:lang w:eastAsia="en-US"/>
        </w:rPr>
        <w:t>wykonalności</w:t>
      </w:r>
      <w:r w:rsidRPr="0020492C">
        <w:rPr>
          <w:rFonts w:ascii="Times New Roman" w:eastAsia="Calibri" w:hAnsi="Times New Roman" w:cs="Times New Roman"/>
          <w:lang w:eastAsia="en-US"/>
        </w:rPr>
        <w:t xml:space="preserve"> muszą odpowiadać stanowi faktycznemu. Ocena projektu będzie przeprowadzana na podstawie zapisów we Wniosku o dofinansowanie, </w:t>
      </w:r>
      <w:r w:rsidR="00CB7B00" w:rsidRPr="000B5EE4">
        <w:rPr>
          <w:rFonts w:ascii="Times New Roman" w:eastAsia="Calibri" w:hAnsi="Times New Roman" w:cs="Times New Roman"/>
          <w:i/>
          <w:iCs/>
          <w:lang w:eastAsia="en-US"/>
        </w:rPr>
        <w:t xml:space="preserve">Analizy </w:t>
      </w:r>
      <w:r w:rsidRPr="000B5EE4">
        <w:rPr>
          <w:rFonts w:ascii="Times New Roman" w:eastAsia="Calibri" w:hAnsi="Times New Roman" w:cs="Times New Roman"/>
          <w:i/>
          <w:iCs/>
          <w:lang w:eastAsia="en-US"/>
        </w:rPr>
        <w:t>Wykonalności</w:t>
      </w:r>
      <w:r w:rsidRPr="0020492C">
        <w:rPr>
          <w:rFonts w:ascii="Times New Roman" w:eastAsia="Calibri" w:hAnsi="Times New Roman" w:cs="Times New Roman"/>
          <w:lang w:eastAsia="en-US"/>
        </w:rPr>
        <w:t xml:space="preserve"> i po</w:t>
      </w:r>
      <w:r w:rsidR="001D1CFE" w:rsidRPr="0020492C">
        <w:rPr>
          <w:rFonts w:ascii="Times New Roman" w:eastAsia="Calibri" w:hAnsi="Times New Roman" w:cs="Times New Roman"/>
          <w:lang w:eastAsia="en-US"/>
        </w:rPr>
        <w:t>z</w:t>
      </w:r>
      <w:r w:rsidRPr="0020492C">
        <w:rPr>
          <w:rFonts w:ascii="Times New Roman" w:eastAsia="Calibri" w:hAnsi="Times New Roman" w:cs="Times New Roman"/>
          <w:lang w:eastAsia="en-US"/>
        </w:rPr>
        <w:t>ostałych załącznik</w:t>
      </w:r>
      <w:r w:rsidR="00D26B8F" w:rsidRPr="0020492C">
        <w:rPr>
          <w:rFonts w:ascii="Times New Roman" w:eastAsia="Calibri" w:hAnsi="Times New Roman" w:cs="Times New Roman"/>
          <w:lang w:eastAsia="en-US"/>
        </w:rPr>
        <w:t>ów</w:t>
      </w:r>
      <w:r w:rsidRPr="0020492C">
        <w:rPr>
          <w:rFonts w:ascii="Times New Roman" w:eastAsia="Calibri" w:hAnsi="Times New Roman" w:cs="Times New Roman"/>
          <w:lang w:eastAsia="en-US"/>
        </w:rPr>
        <w:t xml:space="preserve"> do </w:t>
      </w:r>
      <w:r w:rsidR="0020492C">
        <w:rPr>
          <w:rFonts w:ascii="Times New Roman" w:eastAsia="Calibri" w:hAnsi="Times New Roman" w:cs="Times New Roman"/>
          <w:lang w:eastAsia="en-US"/>
        </w:rPr>
        <w:t>w</w:t>
      </w:r>
      <w:r w:rsidRPr="0020492C">
        <w:rPr>
          <w:rFonts w:ascii="Times New Roman" w:eastAsia="Calibri" w:hAnsi="Times New Roman" w:cs="Times New Roman"/>
          <w:lang w:eastAsia="en-US"/>
        </w:rPr>
        <w:t>niosku o dofinansowanie.</w:t>
      </w:r>
    </w:p>
    <w:p w14:paraId="38572FF2" w14:textId="77777777" w:rsidR="000B5EE4" w:rsidRDefault="000B5EE4" w:rsidP="00151C83">
      <w:pPr>
        <w:spacing w:after="0" w:line="240" w:lineRule="auto"/>
        <w:rPr>
          <w:rFonts w:ascii="Times New Roman" w:eastAsia="Calibri" w:hAnsi="Times New Roman" w:cs="Times New Roman"/>
          <w:lang w:eastAsia="en-US"/>
        </w:rPr>
      </w:pPr>
    </w:p>
    <w:p w14:paraId="37748D21" w14:textId="05D4308C" w:rsidR="00987A5F" w:rsidRPr="0020492C" w:rsidRDefault="0016324B" w:rsidP="00151C83">
      <w:pPr>
        <w:spacing w:after="0" w:line="240" w:lineRule="auto"/>
        <w:rPr>
          <w:rFonts w:ascii="Times New Roman" w:eastAsia="Calibri" w:hAnsi="Times New Roman" w:cs="Times New Roman"/>
          <w:lang w:eastAsia="en-US"/>
        </w:rPr>
      </w:pPr>
      <w:r w:rsidRPr="0020492C">
        <w:rPr>
          <w:rFonts w:ascii="Times New Roman" w:eastAsia="Calibri" w:hAnsi="Times New Roman" w:cs="Times New Roman"/>
          <w:lang w:eastAsia="en-US"/>
        </w:rPr>
        <w:t>Np.</w:t>
      </w:r>
      <w:r w:rsidR="00D26B8F" w:rsidRPr="0020492C">
        <w:rPr>
          <w:rFonts w:ascii="Times New Roman" w:eastAsia="Calibri" w:hAnsi="Times New Roman" w:cs="Times New Roman"/>
          <w:lang w:eastAsia="en-US"/>
        </w:rPr>
        <w:t>:</w:t>
      </w:r>
    </w:p>
    <w:p w14:paraId="6206CB19" w14:textId="7E919666" w:rsidR="00987A5F" w:rsidRPr="0020492C" w:rsidRDefault="00987A5F" w:rsidP="00151C83">
      <w:pPr>
        <w:spacing w:after="0" w:line="240" w:lineRule="auto"/>
        <w:rPr>
          <w:rFonts w:ascii="Times New Roman" w:eastAsia="Calibri" w:hAnsi="Times New Roman" w:cs="Times New Roman"/>
          <w:lang w:eastAsia="en-US"/>
        </w:rPr>
      </w:pPr>
      <w:r w:rsidRPr="0020492C">
        <w:rPr>
          <w:rFonts w:ascii="Times New Roman" w:eastAsia="Calibri" w:hAnsi="Times New Roman" w:cs="Times New Roman"/>
          <w:lang w:eastAsia="en-US"/>
        </w:rPr>
        <w:t>-</w:t>
      </w:r>
      <w:r w:rsidR="0016324B" w:rsidRPr="0020492C">
        <w:rPr>
          <w:rFonts w:ascii="Times New Roman" w:eastAsia="Calibri" w:hAnsi="Times New Roman" w:cs="Times New Roman"/>
          <w:lang w:eastAsia="en-US"/>
        </w:rPr>
        <w:t xml:space="preserve"> </w:t>
      </w:r>
      <w:bookmarkStart w:id="6" w:name="_Hlk180491477"/>
      <w:r w:rsidR="00CB7B00" w:rsidRPr="000B5EE4">
        <w:rPr>
          <w:rFonts w:ascii="Times New Roman" w:eastAsia="Calibri" w:hAnsi="Times New Roman" w:cs="Times New Roman"/>
          <w:b/>
          <w:bCs/>
          <w:lang w:eastAsia="en-US"/>
        </w:rPr>
        <w:t xml:space="preserve">Warunek dotyczący </w:t>
      </w:r>
      <w:r w:rsidR="0016324B" w:rsidRPr="000B5EE4">
        <w:rPr>
          <w:rFonts w:ascii="Times New Roman" w:eastAsia="Calibri" w:hAnsi="Times New Roman" w:cs="Times New Roman"/>
          <w:b/>
          <w:bCs/>
          <w:lang w:eastAsia="en-US"/>
        </w:rPr>
        <w:t>Kwalifikowalność wydatków</w:t>
      </w:r>
      <w:r w:rsidR="0016324B" w:rsidRPr="0020492C">
        <w:rPr>
          <w:rFonts w:ascii="Times New Roman" w:eastAsia="Calibri" w:hAnsi="Times New Roman" w:cs="Times New Roman"/>
          <w:lang w:eastAsia="en-US"/>
        </w:rPr>
        <w:t xml:space="preserve"> projektu ocenian</w:t>
      </w:r>
      <w:r w:rsidR="00CB7B00" w:rsidRPr="0020492C">
        <w:rPr>
          <w:rFonts w:ascii="Times New Roman" w:eastAsia="Calibri" w:hAnsi="Times New Roman" w:cs="Times New Roman"/>
          <w:lang w:eastAsia="en-US"/>
        </w:rPr>
        <w:t>y</w:t>
      </w:r>
      <w:r w:rsidR="0016324B" w:rsidRPr="0020492C">
        <w:rPr>
          <w:rFonts w:ascii="Times New Roman" w:eastAsia="Calibri" w:hAnsi="Times New Roman" w:cs="Times New Roman"/>
          <w:lang w:eastAsia="en-US"/>
        </w:rPr>
        <w:t xml:space="preserve"> będzie na podstawie informacji zawartych we Wniosku o dofinansowanie</w:t>
      </w:r>
      <w:r w:rsidR="00BB6735" w:rsidRPr="0020492C">
        <w:rPr>
          <w:rFonts w:ascii="Times New Roman" w:eastAsia="Calibri" w:hAnsi="Times New Roman" w:cs="Times New Roman"/>
          <w:lang w:eastAsia="en-US"/>
        </w:rPr>
        <w:t xml:space="preserve">, załącznikach do Wniosku: dokumentacja techniczna, kosztorys, oferty </w:t>
      </w:r>
      <w:r w:rsidR="0016324B" w:rsidRPr="0020492C">
        <w:rPr>
          <w:rFonts w:ascii="Times New Roman" w:eastAsia="Calibri" w:hAnsi="Times New Roman" w:cs="Times New Roman"/>
          <w:lang w:eastAsia="en-US"/>
        </w:rPr>
        <w:t xml:space="preserve">oraz zapisów w pkt. </w:t>
      </w:r>
      <w:r w:rsidR="0047560C" w:rsidRPr="0020492C">
        <w:rPr>
          <w:rFonts w:ascii="Times New Roman" w:eastAsia="Calibri" w:hAnsi="Times New Roman" w:cs="Times New Roman"/>
          <w:lang w:eastAsia="en-US"/>
        </w:rPr>
        <w:t xml:space="preserve">9 </w:t>
      </w:r>
      <w:r w:rsidR="00CB7B00" w:rsidRPr="0020492C">
        <w:rPr>
          <w:rFonts w:ascii="Times New Roman" w:eastAsia="Calibri" w:hAnsi="Times New Roman" w:cs="Times New Roman"/>
          <w:lang w:eastAsia="en-US"/>
        </w:rPr>
        <w:t>Analizy Wykonalności</w:t>
      </w:r>
      <w:r w:rsidR="00D26B8F" w:rsidRPr="0020492C">
        <w:rPr>
          <w:rFonts w:ascii="Times New Roman" w:eastAsia="Calibri" w:hAnsi="Times New Roman" w:cs="Times New Roman"/>
          <w:lang w:eastAsia="en-US"/>
        </w:rPr>
        <w:t>;</w:t>
      </w:r>
      <w:r w:rsidR="0016324B" w:rsidRPr="0020492C">
        <w:rPr>
          <w:rFonts w:ascii="Times New Roman" w:eastAsia="Calibri" w:hAnsi="Times New Roman" w:cs="Times New Roman"/>
          <w:lang w:eastAsia="en-US"/>
        </w:rPr>
        <w:t xml:space="preserve"> </w:t>
      </w:r>
    </w:p>
    <w:p w14:paraId="2BBE2CE9" w14:textId="01D00D01" w:rsidR="00BB6735" w:rsidRPr="0020492C" w:rsidRDefault="00987A5F" w:rsidP="00151C83">
      <w:pPr>
        <w:spacing w:after="0" w:line="240" w:lineRule="auto"/>
        <w:rPr>
          <w:rFonts w:ascii="Times New Roman" w:eastAsia="Calibri" w:hAnsi="Times New Roman" w:cs="Times New Roman"/>
          <w:lang w:eastAsia="en-US"/>
        </w:rPr>
      </w:pPr>
      <w:r w:rsidRPr="0020492C">
        <w:rPr>
          <w:rFonts w:ascii="Times New Roman" w:eastAsia="Calibri" w:hAnsi="Times New Roman" w:cs="Times New Roman"/>
          <w:lang w:eastAsia="en-US"/>
        </w:rPr>
        <w:t>-</w:t>
      </w:r>
      <w:r w:rsidR="00CB7B00" w:rsidRPr="000B5EE4">
        <w:rPr>
          <w:rFonts w:ascii="Times New Roman" w:eastAsia="Calibri" w:hAnsi="Times New Roman" w:cs="Times New Roman"/>
          <w:b/>
          <w:bCs/>
          <w:lang w:eastAsia="en-US"/>
        </w:rPr>
        <w:t xml:space="preserve">Warunek </w:t>
      </w:r>
      <w:r w:rsidR="0016324B" w:rsidRPr="000B5EE4">
        <w:rPr>
          <w:rFonts w:ascii="Times New Roman" w:eastAsia="Calibri" w:hAnsi="Times New Roman" w:cs="Times New Roman"/>
          <w:b/>
          <w:bCs/>
          <w:lang w:eastAsia="en-US"/>
        </w:rPr>
        <w:t>Wykonalnoś</w:t>
      </w:r>
      <w:r w:rsidR="00CB7B00" w:rsidRPr="000B5EE4">
        <w:rPr>
          <w:rFonts w:ascii="Times New Roman" w:eastAsia="Calibri" w:hAnsi="Times New Roman" w:cs="Times New Roman"/>
          <w:b/>
          <w:bCs/>
          <w:lang w:eastAsia="en-US"/>
        </w:rPr>
        <w:t>ci</w:t>
      </w:r>
      <w:r w:rsidR="0016324B" w:rsidRPr="000B5EE4">
        <w:rPr>
          <w:rFonts w:ascii="Times New Roman" w:eastAsia="Calibri" w:hAnsi="Times New Roman" w:cs="Times New Roman"/>
          <w:b/>
          <w:bCs/>
          <w:lang w:eastAsia="en-US"/>
        </w:rPr>
        <w:t xml:space="preserve"> techniczn</w:t>
      </w:r>
      <w:r w:rsidR="00CB7B00" w:rsidRPr="000B5EE4">
        <w:rPr>
          <w:rFonts w:ascii="Times New Roman" w:eastAsia="Calibri" w:hAnsi="Times New Roman" w:cs="Times New Roman"/>
          <w:b/>
          <w:bCs/>
          <w:lang w:eastAsia="en-US"/>
        </w:rPr>
        <w:t>ej</w:t>
      </w:r>
      <w:r w:rsidR="0016324B" w:rsidRPr="000B5EE4">
        <w:rPr>
          <w:rFonts w:ascii="Times New Roman" w:eastAsia="Calibri" w:hAnsi="Times New Roman" w:cs="Times New Roman"/>
          <w:b/>
          <w:bCs/>
          <w:lang w:eastAsia="en-US"/>
        </w:rPr>
        <w:t xml:space="preserve"> projektu</w:t>
      </w:r>
      <w:r w:rsidR="0016324B" w:rsidRPr="0020492C">
        <w:rPr>
          <w:rFonts w:ascii="Times New Roman" w:eastAsia="Calibri" w:hAnsi="Times New Roman" w:cs="Times New Roman"/>
          <w:lang w:eastAsia="en-US"/>
        </w:rPr>
        <w:t xml:space="preserve"> ocenian</w:t>
      </w:r>
      <w:r w:rsidR="00CB7B00" w:rsidRPr="0020492C">
        <w:rPr>
          <w:rFonts w:ascii="Times New Roman" w:eastAsia="Calibri" w:hAnsi="Times New Roman" w:cs="Times New Roman"/>
          <w:lang w:eastAsia="en-US"/>
        </w:rPr>
        <w:t>y</w:t>
      </w:r>
      <w:r w:rsidR="0016324B" w:rsidRPr="0020492C">
        <w:rPr>
          <w:rFonts w:ascii="Times New Roman" w:eastAsia="Calibri" w:hAnsi="Times New Roman" w:cs="Times New Roman"/>
          <w:lang w:eastAsia="en-US"/>
        </w:rPr>
        <w:t xml:space="preserve"> będzie na podstawie informacji zawartych </w:t>
      </w:r>
      <w:r w:rsidR="001A6239" w:rsidRPr="0020492C">
        <w:rPr>
          <w:rFonts w:ascii="Times New Roman" w:eastAsia="Calibri" w:hAnsi="Times New Roman" w:cs="Times New Roman"/>
          <w:lang w:eastAsia="en-US"/>
        </w:rPr>
        <w:t xml:space="preserve">we wniosku o dofinansowanie </w:t>
      </w:r>
      <w:r w:rsidR="0016324B" w:rsidRPr="0020492C">
        <w:rPr>
          <w:rFonts w:ascii="Times New Roman" w:eastAsia="Calibri" w:hAnsi="Times New Roman" w:cs="Times New Roman"/>
          <w:lang w:eastAsia="en-US"/>
        </w:rPr>
        <w:t xml:space="preserve">w sekcji H1 </w:t>
      </w:r>
      <w:r w:rsidR="001A6239" w:rsidRPr="0020492C">
        <w:rPr>
          <w:rFonts w:ascii="Times New Roman" w:eastAsia="Calibri" w:hAnsi="Times New Roman" w:cs="Times New Roman"/>
          <w:lang w:eastAsia="en-US"/>
        </w:rPr>
        <w:t xml:space="preserve">Potencjał do realizacji projektu </w:t>
      </w:r>
      <w:r w:rsidR="0016324B" w:rsidRPr="0020492C">
        <w:rPr>
          <w:rFonts w:ascii="Times New Roman" w:eastAsia="Calibri" w:hAnsi="Times New Roman" w:cs="Times New Roman"/>
          <w:lang w:eastAsia="en-US"/>
        </w:rPr>
        <w:t>oraz zapisów w pkt. 1</w:t>
      </w:r>
      <w:r w:rsidR="0047560C" w:rsidRPr="0020492C">
        <w:rPr>
          <w:rFonts w:ascii="Times New Roman" w:eastAsia="Calibri" w:hAnsi="Times New Roman" w:cs="Times New Roman"/>
          <w:lang w:eastAsia="en-US"/>
        </w:rPr>
        <w:t>0</w:t>
      </w:r>
      <w:r w:rsidR="0016324B" w:rsidRPr="0020492C">
        <w:rPr>
          <w:rFonts w:ascii="Times New Roman" w:eastAsia="Calibri" w:hAnsi="Times New Roman" w:cs="Times New Roman"/>
          <w:lang w:eastAsia="en-US"/>
        </w:rPr>
        <w:t xml:space="preserve"> </w:t>
      </w:r>
      <w:r w:rsidR="00CB7B00" w:rsidRPr="0020492C">
        <w:rPr>
          <w:rFonts w:ascii="Times New Roman" w:eastAsia="Calibri" w:hAnsi="Times New Roman" w:cs="Times New Roman"/>
          <w:lang w:eastAsia="en-US"/>
        </w:rPr>
        <w:t>Analizy Wykonalności</w:t>
      </w:r>
      <w:r w:rsidR="0016324B" w:rsidRPr="0020492C">
        <w:rPr>
          <w:rFonts w:ascii="Times New Roman" w:eastAsia="Calibri" w:hAnsi="Times New Roman" w:cs="Times New Roman"/>
          <w:lang w:eastAsia="en-US"/>
        </w:rPr>
        <w:t xml:space="preserve">.  </w:t>
      </w:r>
      <w:bookmarkEnd w:id="6"/>
    </w:p>
    <w:p w14:paraId="6E6E10B3" w14:textId="77777777" w:rsidR="000B5EE4" w:rsidRDefault="000B5EE4" w:rsidP="00151C83">
      <w:pPr>
        <w:spacing w:after="0" w:line="240" w:lineRule="auto"/>
        <w:rPr>
          <w:rFonts w:ascii="Times New Roman" w:eastAsia="Calibri" w:hAnsi="Times New Roman" w:cs="Times New Roman"/>
          <w:lang w:eastAsia="en-US"/>
        </w:rPr>
      </w:pPr>
    </w:p>
    <w:p w14:paraId="44BDD30E" w14:textId="03D71C87" w:rsidR="00BB6735" w:rsidRPr="0020492C" w:rsidRDefault="0016324B" w:rsidP="00151C83">
      <w:pPr>
        <w:spacing w:after="0" w:line="240" w:lineRule="auto"/>
        <w:rPr>
          <w:rFonts w:ascii="Times New Roman" w:eastAsia="Calibri" w:hAnsi="Times New Roman" w:cs="Times New Roman"/>
          <w:lang w:eastAsia="en-US"/>
        </w:rPr>
      </w:pPr>
      <w:r w:rsidRPr="0020492C">
        <w:rPr>
          <w:rFonts w:ascii="Times New Roman" w:eastAsia="Calibri" w:hAnsi="Times New Roman" w:cs="Times New Roman"/>
          <w:lang w:eastAsia="en-US"/>
        </w:rPr>
        <w:t xml:space="preserve">Należy zwrócić szczególną uwagę, aby informacje zawarte w dokumencie były spójne z zapisami zawartymi we wniosku o dofinansowanie oraz w pozostałych załącznikach. </w:t>
      </w:r>
      <w:r w:rsidR="0020492C" w:rsidRPr="0020492C">
        <w:rPr>
          <w:rFonts w:ascii="Times New Roman" w:eastAsia="Calibri" w:hAnsi="Times New Roman" w:cs="Times New Roman"/>
          <w:lang w:eastAsia="en-US"/>
        </w:rPr>
        <w:t>Dokumentacja</w:t>
      </w:r>
      <w:r w:rsidRPr="0020492C">
        <w:rPr>
          <w:rFonts w:ascii="Times New Roman" w:eastAsia="Calibri" w:hAnsi="Times New Roman" w:cs="Times New Roman"/>
          <w:lang w:eastAsia="en-US"/>
        </w:rPr>
        <w:t xml:space="preserve"> jako całość, powinna umożliwić dokonanie oceny w ramach obowiązujących </w:t>
      </w:r>
      <w:r w:rsidR="00CB7B00" w:rsidRPr="0020492C">
        <w:rPr>
          <w:rFonts w:ascii="Times New Roman" w:eastAsia="Calibri" w:hAnsi="Times New Roman" w:cs="Times New Roman"/>
          <w:lang w:eastAsia="en-US"/>
        </w:rPr>
        <w:t>Warunków udzielenia wsparcia</w:t>
      </w:r>
      <w:r w:rsidRPr="0020492C">
        <w:rPr>
          <w:rFonts w:ascii="Times New Roman" w:eastAsia="Calibri" w:hAnsi="Times New Roman" w:cs="Times New Roman"/>
          <w:lang w:eastAsia="en-US"/>
        </w:rPr>
        <w:t xml:space="preserve">. </w:t>
      </w:r>
      <w:r w:rsidR="008053DD" w:rsidRPr="0020492C">
        <w:rPr>
          <w:rFonts w:ascii="Times New Roman" w:eastAsia="Calibri" w:hAnsi="Times New Roman" w:cs="Times New Roman"/>
          <w:lang w:eastAsia="en-US"/>
        </w:rPr>
        <w:t>Wnioskodawc</w:t>
      </w:r>
      <w:r w:rsidRPr="0020492C">
        <w:rPr>
          <w:rFonts w:ascii="Times New Roman" w:eastAsia="Calibri" w:hAnsi="Times New Roman" w:cs="Times New Roman"/>
          <w:lang w:eastAsia="en-US"/>
        </w:rPr>
        <w:t>a ponosi pełną odpowiedzialność za informacje zawarte w składanych dokumentach.</w:t>
      </w:r>
    </w:p>
    <w:p w14:paraId="05D6E44C" w14:textId="0CEEEB19" w:rsidR="0016324B" w:rsidRPr="0020492C" w:rsidRDefault="00BB6735" w:rsidP="00151C83">
      <w:pPr>
        <w:spacing w:after="0" w:line="240" w:lineRule="auto"/>
        <w:rPr>
          <w:rFonts w:ascii="Times New Roman" w:eastAsiaTheme="majorEastAsia" w:hAnsi="Times New Roman" w:cs="Times New Roman"/>
          <w:b/>
          <w:bCs/>
          <w:lang w:eastAsia="x-none"/>
        </w:rPr>
      </w:pPr>
      <w:r w:rsidRPr="0020492C">
        <w:rPr>
          <w:rFonts w:ascii="Times New Roman" w:eastAsiaTheme="majorEastAsia" w:hAnsi="Times New Roman" w:cs="Times New Roman"/>
          <w:b/>
          <w:bCs/>
          <w:lang w:eastAsia="x-none"/>
        </w:rPr>
        <w:t>Należy unikać nadmiernego rozbudowywania opisów i podawania informacji zbędnych dla oceny wykonalności projektu.</w:t>
      </w:r>
    </w:p>
    <w:p w14:paraId="1E86031D" w14:textId="77777777" w:rsidR="001D1CFE" w:rsidRPr="00A039DE" w:rsidRDefault="001D1CFE" w:rsidP="00151C83">
      <w:pPr>
        <w:spacing w:after="0" w:line="240" w:lineRule="auto"/>
        <w:rPr>
          <w:rFonts w:ascii="Times New Roman" w:eastAsia="Calibri" w:hAnsi="Times New Roman" w:cs="Times New Roman"/>
          <w:lang w:eastAsia="en-US"/>
        </w:rPr>
      </w:pPr>
    </w:p>
    <w:p w14:paraId="3C6485CF" w14:textId="33ADA24E" w:rsidR="009F6BA1" w:rsidRPr="00A039DE" w:rsidRDefault="009F6BA1" w:rsidP="00151C83">
      <w:pPr>
        <w:pStyle w:val="Akapitzlist"/>
        <w:keepNext/>
        <w:keepLines/>
        <w:numPr>
          <w:ilvl w:val="0"/>
          <w:numId w:val="3"/>
        </w:numPr>
        <w:spacing w:after="0" w:line="240" w:lineRule="auto"/>
        <w:contextualSpacing w:val="0"/>
        <w:outlineLvl w:val="2"/>
        <w:rPr>
          <w:rFonts w:ascii="Times New Roman" w:eastAsiaTheme="majorEastAsia" w:hAnsi="Times New Roman" w:cs="Times New Roman"/>
          <w:b/>
          <w:bCs/>
          <w:lang w:eastAsia="x-none"/>
        </w:rPr>
      </w:pPr>
      <w:r w:rsidRPr="00A039DE">
        <w:rPr>
          <w:rFonts w:ascii="Times New Roman" w:eastAsiaTheme="majorEastAsia" w:hAnsi="Times New Roman" w:cs="Times New Roman"/>
          <w:b/>
          <w:bCs/>
          <w:lang w:eastAsia="x-none"/>
        </w:rPr>
        <w:t xml:space="preserve">Ogólna charakterystyka </w:t>
      </w:r>
      <w:r w:rsidR="008053DD" w:rsidRPr="00A039DE">
        <w:rPr>
          <w:rFonts w:ascii="Times New Roman" w:eastAsiaTheme="majorEastAsia" w:hAnsi="Times New Roman" w:cs="Times New Roman"/>
          <w:b/>
          <w:bCs/>
          <w:lang w:eastAsia="x-none"/>
        </w:rPr>
        <w:t>Wnioskodawc</w:t>
      </w:r>
      <w:r w:rsidRPr="00A039DE">
        <w:rPr>
          <w:rFonts w:ascii="Times New Roman" w:eastAsiaTheme="majorEastAsia" w:hAnsi="Times New Roman" w:cs="Times New Roman"/>
          <w:b/>
          <w:bCs/>
          <w:lang w:eastAsia="x-none"/>
        </w:rPr>
        <w:t>y</w:t>
      </w:r>
      <w:bookmarkEnd w:id="2"/>
      <w:bookmarkEnd w:id="3"/>
    </w:p>
    <w:p w14:paraId="717066D8" w14:textId="38179327" w:rsidR="008B6531" w:rsidRPr="00A039DE" w:rsidRDefault="002055B8" w:rsidP="00151C83">
      <w:pPr>
        <w:spacing w:after="0" w:line="240" w:lineRule="auto"/>
        <w:rPr>
          <w:rFonts w:ascii="Times New Roman" w:eastAsia="Calibri" w:hAnsi="Times New Roman" w:cs="Times New Roman"/>
          <w:lang w:eastAsia="x-none"/>
        </w:rPr>
      </w:pPr>
      <w:r w:rsidRPr="00A039DE">
        <w:rPr>
          <w:rFonts w:ascii="Times New Roman" w:eastAsia="Calibri" w:hAnsi="Times New Roman" w:cs="Times New Roman"/>
          <w:lang w:eastAsia="x-none"/>
        </w:rPr>
        <w:t>Nazwa</w:t>
      </w:r>
      <w:r w:rsidR="009F6BA1" w:rsidRPr="00A039DE">
        <w:rPr>
          <w:rFonts w:ascii="Times New Roman" w:eastAsia="Calibri" w:hAnsi="Times New Roman" w:cs="Times New Roman"/>
          <w:lang w:eastAsia="x-none"/>
        </w:rPr>
        <w:t xml:space="preserve"> </w:t>
      </w:r>
      <w:r w:rsidR="008053DD" w:rsidRPr="00A039DE">
        <w:rPr>
          <w:rFonts w:ascii="Times New Roman" w:eastAsia="Calibri" w:hAnsi="Times New Roman" w:cs="Times New Roman"/>
          <w:lang w:eastAsia="x-none"/>
        </w:rPr>
        <w:t>Wnioskodawc</w:t>
      </w:r>
      <w:r w:rsidR="009F6BA1" w:rsidRPr="00A039DE">
        <w:rPr>
          <w:rFonts w:ascii="Times New Roman" w:eastAsia="Calibri" w:hAnsi="Times New Roman" w:cs="Times New Roman"/>
          <w:lang w:eastAsia="x-none"/>
        </w:rPr>
        <w:t>y</w:t>
      </w:r>
      <w:r w:rsidRPr="00A039DE">
        <w:rPr>
          <w:rFonts w:ascii="Times New Roman" w:eastAsia="Calibri" w:hAnsi="Times New Roman" w:cs="Times New Roman"/>
          <w:lang w:eastAsia="x-none"/>
        </w:rPr>
        <w:t>:</w:t>
      </w:r>
    </w:p>
    <w:tbl>
      <w:tblPr>
        <w:tblStyle w:val="Tabela-Siatka"/>
        <w:tblW w:w="0" w:type="auto"/>
        <w:tblInd w:w="-5" w:type="dxa"/>
        <w:tblLook w:val="04A0" w:firstRow="1" w:lastRow="0" w:firstColumn="1" w:lastColumn="0" w:noHBand="0" w:noVBand="1"/>
      </w:tblPr>
      <w:tblGrid>
        <w:gridCol w:w="9634"/>
      </w:tblGrid>
      <w:tr w:rsidR="008B6531" w:rsidRPr="00A039DE" w14:paraId="0137DD5D" w14:textId="77777777" w:rsidTr="00821E81">
        <w:tc>
          <w:tcPr>
            <w:tcW w:w="9973" w:type="dxa"/>
          </w:tcPr>
          <w:p w14:paraId="2EAC79AE" w14:textId="77777777" w:rsidR="008B6531" w:rsidRPr="00A039DE" w:rsidRDefault="008B6531" w:rsidP="00151C83">
            <w:pPr>
              <w:pStyle w:val="Bezodstpw"/>
              <w:rPr>
                <w:rFonts w:ascii="Times New Roman" w:hAnsi="Times New Roman" w:cs="Times New Roman"/>
                <w:sz w:val="20"/>
                <w:szCs w:val="20"/>
              </w:rPr>
            </w:pPr>
          </w:p>
          <w:p w14:paraId="29C4E2A7" w14:textId="77777777" w:rsidR="008B6531" w:rsidRPr="00A039DE" w:rsidRDefault="008B6531" w:rsidP="00151C83">
            <w:pPr>
              <w:pStyle w:val="Bezodstpw"/>
              <w:rPr>
                <w:rFonts w:ascii="Times New Roman" w:hAnsi="Times New Roman" w:cs="Times New Roman"/>
              </w:rPr>
            </w:pPr>
          </w:p>
        </w:tc>
      </w:tr>
    </w:tbl>
    <w:p w14:paraId="7CE064C8" w14:textId="485F8A6B" w:rsidR="002055B8" w:rsidRPr="00A039DE" w:rsidRDefault="001A6239" w:rsidP="00151C83">
      <w:pPr>
        <w:spacing w:after="0" w:line="240" w:lineRule="auto"/>
        <w:rPr>
          <w:rFonts w:ascii="Times New Roman" w:eastAsia="Calibri" w:hAnsi="Times New Roman" w:cs="Times New Roman"/>
          <w:lang w:eastAsia="x-none"/>
        </w:rPr>
      </w:pPr>
      <w:r w:rsidRPr="00A039DE">
        <w:rPr>
          <w:rFonts w:ascii="Times New Roman" w:eastAsia="Calibri" w:hAnsi="Times New Roman" w:cs="Times New Roman"/>
          <w:lang w:eastAsia="x-none"/>
        </w:rPr>
        <w:t xml:space="preserve">Forma </w:t>
      </w:r>
      <w:r w:rsidR="009F6BA1" w:rsidRPr="00A039DE">
        <w:rPr>
          <w:rFonts w:ascii="Times New Roman" w:eastAsia="Calibri" w:hAnsi="Times New Roman" w:cs="Times New Roman"/>
          <w:lang w:eastAsia="x-none"/>
        </w:rPr>
        <w:t>organizacyjno-prawn</w:t>
      </w:r>
      <w:r w:rsidR="002055B8" w:rsidRPr="00A039DE">
        <w:rPr>
          <w:rFonts w:ascii="Times New Roman" w:eastAsia="Calibri" w:hAnsi="Times New Roman" w:cs="Times New Roman"/>
          <w:lang w:eastAsia="x-none"/>
        </w:rPr>
        <w:t>a:</w:t>
      </w:r>
      <w:r w:rsidR="009F6BA1" w:rsidRPr="00A039DE">
        <w:rPr>
          <w:rFonts w:ascii="Times New Roman" w:eastAsia="Calibri" w:hAnsi="Times New Roman" w:cs="Times New Roman"/>
          <w:lang w:eastAsia="x-none"/>
        </w:rPr>
        <w:t xml:space="preserve"> </w:t>
      </w:r>
    </w:p>
    <w:tbl>
      <w:tblPr>
        <w:tblStyle w:val="Tabela-Siatka"/>
        <w:tblW w:w="0" w:type="auto"/>
        <w:tblInd w:w="-5" w:type="dxa"/>
        <w:tblLook w:val="04A0" w:firstRow="1" w:lastRow="0" w:firstColumn="1" w:lastColumn="0" w:noHBand="0" w:noVBand="1"/>
      </w:tblPr>
      <w:tblGrid>
        <w:gridCol w:w="9634"/>
      </w:tblGrid>
      <w:tr w:rsidR="008B6531" w:rsidRPr="00A039DE" w14:paraId="4588FADF" w14:textId="77777777" w:rsidTr="00821E81">
        <w:tc>
          <w:tcPr>
            <w:tcW w:w="9973" w:type="dxa"/>
          </w:tcPr>
          <w:p w14:paraId="31788A76" w14:textId="77777777" w:rsidR="008B6531" w:rsidRPr="00A039DE" w:rsidRDefault="008B6531" w:rsidP="00151C83">
            <w:pPr>
              <w:pStyle w:val="Bezodstpw"/>
              <w:rPr>
                <w:rFonts w:ascii="Times New Roman" w:hAnsi="Times New Roman" w:cs="Times New Roman"/>
                <w:sz w:val="20"/>
                <w:szCs w:val="20"/>
              </w:rPr>
            </w:pPr>
          </w:p>
          <w:p w14:paraId="786493DA" w14:textId="77777777" w:rsidR="008B6531" w:rsidRPr="00A039DE" w:rsidRDefault="008B6531" w:rsidP="00151C83">
            <w:pPr>
              <w:pStyle w:val="Bezodstpw"/>
              <w:rPr>
                <w:rFonts w:ascii="Times New Roman" w:hAnsi="Times New Roman" w:cs="Times New Roman"/>
                <w:sz w:val="20"/>
                <w:szCs w:val="20"/>
              </w:rPr>
            </w:pPr>
          </w:p>
        </w:tc>
      </w:tr>
    </w:tbl>
    <w:p w14:paraId="4D7C6C10" w14:textId="21227282" w:rsidR="009D687F" w:rsidRPr="00A039DE" w:rsidRDefault="008B6531" w:rsidP="00151C83">
      <w:pPr>
        <w:spacing w:after="0" w:line="240" w:lineRule="auto"/>
        <w:rPr>
          <w:rFonts w:ascii="Times New Roman" w:eastAsia="Calibri" w:hAnsi="Times New Roman" w:cs="Times New Roman"/>
          <w:lang w:eastAsia="x-none"/>
        </w:rPr>
      </w:pPr>
      <w:r w:rsidRPr="00A039DE">
        <w:rPr>
          <w:rFonts w:ascii="Times New Roman" w:eastAsia="Calibri" w:hAnsi="Times New Roman" w:cs="Times New Roman"/>
          <w:lang w:eastAsia="en-US"/>
        </w:rPr>
        <w:t>O</w:t>
      </w:r>
      <w:r w:rsidR="009F6BA1" w:rsidRPr="00A039DE">
        <w:rPr>
          <w:rFonts w:ascii="Times New Roman" w:eastAsia="Calibri" w:hAnsi="Times New Roman" w:cs="Times New Roman"/>
          <w:lang w:eastAsia="x-none"/>
        </w:rPr>
        <w:t>pis działalności</w:t>
      </w:r>
      <w:r w:rsidR="002055B8" w:rsidRPr="00A039DE">
        <w:rPr>
          <w:rFonts w:ascii="Times New Roman" w:eastAsia="Calibri" w:hAnsi="Times New Roman" w:cs="Times New Roman"/>
          <w:lang w:eastAsia="x-none"/>
        </w:rPr>
        <w:t>:</w:t>
      </w:r>
      <w:bookmarkStart w:id="7" w:name="_Toc138840676"/>
      <w:bookmarkStart w:id="8" w:name="_Toc180153003"/>
      <w:bookmarkEnd w:id="4"/>
      <w:bookmarkEnd w:id="5"/>
    </w:p>
    <w:tbl>
      <w:tblPr>
        <w:tblStyle w:val="Tabela-Siatka"/>
        <w:tblW w:w="0" w:type="auto"/>
        <w:tblInd w:w="-5" w:type="dxa"/>
        <w:tblLook w:val="04A0" w:firstRow="1" w:lastRow="0" w:firstColumn="1" w:lastColumn="0" w:noHBand="0" w:noVBand="1"/>
      </w:tblPr>
      <w:tblGrid>
        <w:gridCol w:w="9634"/>
      </w:tblGrid>
      <w:tr w:rsidR="008B6531" w:rsidRPr="00A039DE" w14:paraId="79420E77" w14:textId="77777777" w:rsidTr="00821E81">
        <w:tc>
          <w:tcPr>
            <w:tcW w:w="9973" w:type="dxa"/>
          </w:tcPr>
          <w:p w14:paraId="6D9C897C" w14:textId="77777777" w:rsidR="008B6531" w:rsidRPr="00A039DE" w:rsidRDefault="008B6531" w:rsidP="00151C83">
            <w:pPr>
              <w:pStyle w:val="Bezodstpw"/>
              <w:rPr>
                <w:rFonts w:ascii="Times New Roman" w:hAnsi="Times New Roman" w:cs="Times New Roman"/>
                <w:sz w:val="20"/>
                <w:szCs w:val="20"/>
              </w:rPr>
            </w:pPr>
            <w:bookmarkStart w:id="9" w:name="_Hlk180492473"/>
          </w:p>
          <w:p w14:paraId="29533C6E" w14:textId="77777777" w:rsidR="008B6531" w:rsidRPr="00A039DE" w:rsidRDefault="008B6531" w:rsidP="00151C83">
            <w:pPr>
              <w:pStyle w:val="Bezodstpw"/>
              <w:rPr>
                <w:rFonts w:ascii="Times New Roman" w:hAnsi="Times New Roman" w:cs="Times New Roman"/>
                <w:sz w:val="20"/>
                <w:szCs w:val="20"/>
              </w:rPr>
            </w:pPr>
          </w:p>
        </w:tc>
      </w:tr>
      <w:bookmarkEnd w:id="9"/>
    </w:tbl>
    <w:p w14:paraId="18271848" w14:textId="77777777" w:rsidR="00A039DE" w:rsidRPr="00A039DE" w:rsidRDefault="00A039DE" w:rsidP="00A039DE">
      <w:pPr>
        <w:spacing w:after="0" w:line="240" w:lineRule="auto"/>
        <w:rPr>
          <w:rFonts w:ascii="Times New Roman" w:eastAsia="Calibri" w:hAnsi="Times New Roman" w:cs="Times New Roman"/>
          <w:b/>
          <w:bCs/>
          <w:lang w:eastAsia="x-none"/>
        </w:rPr>
      </w:pPr>
    </w:p>
    <w:p w14:paraId="6DF995DE" w14:textId="2F8EE655" w:rsidR="009F6BA1" w:rsidRPr="00A039DE" w:rsidRDefault="009F6BA1" w:rsidP="00151C83">
      <w:pPr>
        <w:pStyle w:val="Akapitzlist"/>
        <w:numPr>
          <w:ilvl w:val="0"/>
          <w:numId w:val="3"/>
        </w:numPr>
        <w:spacing w:after="0" w:line="240" w:lineRule="auto"/>
        <w:contextualSpacing w:val="0"/>
        <w:rPr>
          <w:rFonts w:ascii="Times New Roman" w:eastAsia="Calibri" w:hAnsi="Times New Roman" w:cs="Times New Roman"/>
          <w:b/>
          <w:bCs/>
          <w:lang w:eastAsia="x-none"/>
        </w:rPr>
      </w:pPr>
      <w:r w:rsidRPr="00A039DE">
        <w:rPr>
          <w:rFonts w:ascii="Times New Roman" w:eastAsiaTheme="majorEastAsia" w:hAnsi="Times New Roman" w:cs="Times New Roman"/>
          <w:b/>
          <w:bCs/>
        </w:rPr>
        <w:t>Identyfikacja projektu</w:t>
      </w:r>
      <w:bookmarkEnd w:id="7"/>
      <w:bookmarkEnd w:id="8"/>
      <w:r w:rsidRPr="00A039DE">
        <w:rPr>
          <w:rFonts w:ascii="Times New Roman" w:eastAsiaTheme="majorEastAsia" w:hAnsi="Times New Roman" w:cs="Times New Roman"/>
          <w:b/>
          <w:bCs/>
          <w:lang w:eastAsia="x-none"/>
        </w:rPr>
        <w:t xml:space="preserve"> </w:t>
      </w:r>
    </w:p>
    <w:p w14:paraId="568E8CEE" w14:textId="454F119A" w:rsidR="00926034" w:rsidRPr="00A039DE" w:rsidRDefault="00926034" w:rsidP="00151C83">
      <w:p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Tytuł projektu</w:t>
      </w:r>
    </w:p>
    <w:tbl>
      <w:tblPr>
        <w:tblStyle w:val="Tabela-Siatka"/>
        <w:tblW w:w="0" w:type="auto"/>
        <w:tblInd w:w="-5" w:type="dxa"/>
        <w:tblLook w:val="04A0" w:firstRow="1" w:lastRow="0" w:firstColumn="1" w:lastColumn="0" w:noHBand="0" w:noVBand="1"/>
      </w:tblPr>
      <w:tblGrid>
        <w:gridCol w:w="9634"/>
      </w:tblGrid>
      <w:tr w:rsidR="008B6531" w:rsidRPr="00A039DE" w14:paraId="10189ABB" w14:textId="77777777" w:rsidTr="00821E81">
        <w:tc>
          <w:tcPr>
            <w:tcW w:w="9973" w:type="dxa"/>
          </w:tcPr>
          <w:p w14:paraId="729322EA" w14:textId="77777777" w:rsidR="008B6531" w:rsidRPr="00A039DE" w:rsidRDefault="008B6531" w:rsidP="00151C83">
            <w:pPr>
              <w:pStyle w:val="Bezodstpw"/>
              <w:rPr>
                <w:rFonts w:ascii="Times New Roman" w:hAnsi="Times New Roman" w:cs="Times New Roman"/>
                <w:sz w:val="20"/>
                <w:szCs w:val="20"/>
              </w:rPr>
            </w:pPr>
          </w:p>
          <w:p w14:paraId="11AF6093" w14:textId="77777777" w:rsidR="008B6531" w:rsidRPr="00A039DE" w:rsidRDefault="008B6531" w:rsidP="00151C83">
            <w:pPr>
              <w:pStyle w:val="Bezodstpw"/>
              <w:rPr>
                <w:rFonts w:ascii="Times New Roman" w:hAnsi="Times New Roman" w:cs="Times New Roman"/>
                <w:sz w:val="20"/>
                <w:szCs w:val="20"/>
              </w:rPr>
            </w:pPr>
          </w:p>
        </w:tc>
      </w:tr>
    </w:tbl>
    <w:p w14:paraId="023F0214" w14:textId="77777777" w:rsidR="00A039DE" w:rsidRDefault="00A039DE" w:rsidP="00151C83">
      <w:pPr>
        <w:spacing w:after="0" w:line="240" w:lineRule="auto"/>
        <w:rPr>
          <w:rFonts w:ascii="Times New Roman" w:eastAsia="Calibri" w:hAnsi="Times New Roman" w:cs="Times New Roman"/>
          <w:color w:val="000000"/>
          <w:lang w:eastAsia="en-US"/>
        </w:rPr>
      </w:pPr>
    </w:p>
    <w:p w14:paraId="5F099AFD" w14:textId="75420ECF" w:rsidR="00305682" w:rsidRPr="00A039DE" w:rsidRDefault="00305682" w:rsidP="00151C83">
      <w:p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Typ projektu</w:t>
      </w:r>
      <w:r w:rsidR="005C763D" w:rsidRPr="00A039DE">
        <w:rPr>
          <w:rFonts w:ascii="Times New Roman" w:eastAsia="Calibri" w:hAnsi="Times New Roman" w:cs="Times New Roman"/>
          <w:color w:val="000000"/>
          <w:lang w:eastAsia="en-US"/>
        </w:rPr>
        <w:t xml:space="preserve"> (należy zaznaczyć właściwy)</w:t>
      </w:r>
      <w:r w:rsidRPr="00A039DE">
        <w:rPr>
          <w:rFonts w:ascii="Times New Roman" w:eastAsia="Calibri" w:hAnsi="Times New Roman" w:cs="Times New Roman"/>
          <w:color w:val="000000"/>
          <w:lang w:eastAsia="en-US"/>
        </w:rPr>
        <w:t>:</w:t>
      </w:r>
    </w:p>
    <w:tbl>
      <w:tblPr>
        <w:tblStyle w:val="Tabela-Siatka"/>
        <w:tblW w:w="0" w:type="auto"/>
        <w:tblInd w:w="-5" w:type="dxa"/>
        <w:tblLook w:val="04A0" w:firstRow="1" w:lastRow="0" w:firstColumn="1" w:lastColumn="0" w:noHBand="0" w:noVBand="1"/>
      </w:tblPr>
      <w:tblGrid>
        <w:gridCol w:w="9634"/>
      </w:tblGrid>
      <w:tr w:rsidR="002D7E22" w:rsidRPr="00A039DE" w14:paraId="606BB3D8" w14:textId="77777777" w:rsidTr="00821E81">
        <w:tc>
          <w:tcPr>
            <w:tcW w:w="9973" w:type="dxa"/>
          </w:tcPr>
          <w:p w14:paraId="3C4F014A" w14:textId="3D349B17" w:rsidR="005C763D" w:rsidRPr="00A039DE" w:rsidRDefault="005C763D" w:rsidP="00151C83">
            <w:pPr>
              <w:pStyle w:val="Default"/>
              <w:rPr>
                <w:color w:val="auto"/>
                <w:szCs w:val="22"/>
              </w:rPr>
            </w:pPr>
            <w:r w:rsidRPr="00A039DE">
              <w:rPr>
                <w:rFonts w:ascii="Segoe UI Symbol" w:hAnsi="Segoe UI Symbol" w:cs="Segoe UI Symbol"/>
                <w:color w:val="auto"/>
                <w:szCs w:val="22"/>
              </w:rPr>
              <w:t>☐</w:t>
            </w:r>
            <w:r w:rsidRPr="00A039DE">
              <w:rPr>
                <w:color w:val="auto"/>
                <w:szCs w:val="22"/>
              </w:rPr>
              <w:t xml:space="preserve"> 1. Inwestycje z zakresu budowy nowych lub zwiększenia mocy innowacyjnych jednostek wytwarzania energii elektrycznej i ciepła ze wszystkich rodzajów OZE, w szczególności z biomasy, biogazu, biometanu, energii wiatru, słońca oraz Ziemi (geotermia), wraz z magazynami energii lub ciepła działającymi na potrzeby danego źródła OZE oraz przyłączeniem do sieci, z przeznaczeniem na potrzeby własne lokalnych społeczności</w:t>
            </w:r>
          </w:p>
          <w:p w14:paraId="064A0342" w14:textId="392E0DB8" w:rsidR="002D7E22" w:rsidRPr="00A039DE" w:rsidRDefault="005C763D" w:rsidP="00151C83">
            <w:pPr>
              <w:pStyle w:val="Default"/>
            </w:pPr>
            <w:r w:rsidRPr="00A039DE">
              <w:rPr>
                <w:rFonts w:ascii="Segoe UI Symbol" w:hAnsi="Segoe UI Symbol" w:cs="Segoe UI Symbol"/>
                <w:color w:val="auto"/>
                <w:szCs w:val="22"/>
              </w:rPr>
              <w:t>☐</w:t>
            </w:r>
            <w:r w:rsidRPr="00A039DE">
              <w:rPr>
                <w:color w:val="auto"/>
                <w:szCs w:val="22"/>
              </w:rPr>
              <w:t xml:space="preserve"> </w:t>
            </w:r>
            <w:r w:rsidR="00C51B57" w:rsidRPr="00A039DE">
              <w:rPr>
                <w:color w:val="auto"/>
                <w:szCs w:val="22"/>
              </w:rPr>
              <w:t>2. Budowa lub rozbudowa magazynów energii elektrycznej oraz magazynów ciepła poprawiających sprawność wykorzystania energii z OZE, z przeznaczeniem na potrzeby własne lokalnych społeczności.</w:t>
            </w:r>
          </w:p>
        </w:tc>
      </w:tr>
    </w:tbl>
    <w:p w14:paraId="0C802C94" w14:textId="77777777" w:rsidR="00A039DE" w:rsidRDefault="00A039DE" w:rsidP="00151C83">
      <w:pPr>
        <w:spacing w:after="0" w:line="240" w:lineRule="auto"/>
        <w:rPr>
          <w:rFonts w:ascii="Times New Roman" w:eastAsia="Calibri" w:hAnsi="Times New Roman" w:cs="Times New Roman"/>
          <w:color w:val="000000"/>
          <w:lang w:eastAsia="en-US"/>
        </w:rPr>
      </w:pPr>
    </w:p>
    <w:p w14:paraId="733354E5" w14:textId="463F7BE0" w:rsidR="00305682" w:rsidRPr="00A039DE" w:rsidRDefault="00305682" w:rsidP="00151C83">
      <w:p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Lokalizacja projektu:</w:t>
      </w:r>
    </w:p>
    <w:tbl>
      <w:tblPr>
        <w:tblStyle w:val="Tabela-Siatka"/>
        <w:tblW w:w="0" w:type="auto"/>
        <w:tblInd w:w="-5" w:type="dxa"/>
        <w:tblLook w:val="04A0" w:firstRow="1" w:lastRow="0" w:firstColumn="1" w:lastColumn="0" w:noHBand="0" w:noVBand="1"/>
      </w:tblPr>
      <w:tblGrid>
        <w:gridCol w:w="9634"/>
      </w:tblGrid>
      <w:tr w:rsidR="008B6531" w:rsidRPr="00A039DE" w14:paraId="60A1E683" w14:textId="77777777" w:rsidTr="00821E81">
        <w:tc>
          <w:tcPr>
            <w:tcW w:w="9973" w:type="dxa"/>
          </w:tcPr>
          <w:p w14:paraId="66A22B75" w14:textId="77777777" w:rsidR="008B6531" w:rsidRPr="00A039DE" w:rsidRDefault="008B6531" w:rsidP="00151C83">
            <w:pPr>
              <w:pStyle w:val="Bezodstpw"/>
              <w:rPr>
                <w:rFonts w:ascii="Times New Roman" w:hAnsi="Times New Roman" w:cs="Times New Roman"/>
                <w:sz w:val="20"/>
                <w:szCs w:val="20"/>
              </w:rPr>
            </w:pPr>
          </w:p>
          <w:p w14:paraId="766A21DC" w14:textId="77777777" w:rsidR="008B6531" w:rsidRPr="00A039DE" w:rsidRDefault="008B6531" w:rsidP="00151C83">
            <w:pPr>
              <w:pStyle w:val="Bezodstpw"/>
              <w:rPr>
                <w:rFonts w:ascii="Times New Roman" w:hAnsi="Times New Roman" w:cs="Times New Roman"/>
                <w:sz w:val="20"/>
                <w:szCs w:val="20"/>
              </w:rPr>
            </w:pPr>
          </w:p>
        </w:tc>
      </w:tr>
    </w:tbl>
    <w:p w14:paraId="68A28C91" w14:textId="77777777" w:rsidR="00A039DE" w:rsidRDefault="00A039DE" w:rsidP="00151C83">
      <w:pPr>
        <w:spacing w:after="0" w:line="240" w:lineRule="auto"/>
        <w:rPr>
          <w:rFonts w:ascii="Times New Roman" w:eastAsia="Calibri" w:hAnsi="Times New Roman" w:cs="Times New Roman"/>
          <w:b/>
          <w:bCs/>
          <w:color w:val="000000"/>
          <w:lang w:eastAsia="en-US"/>
        </w:rPr>
      </w:pPr>
    </w:p>
    <w:p w14:paraId="21DF7594" w14:textId="2C3AD8F9" w:rsidR="00926034" w:rsidRPr="00A039DE" w:rsidRDefault="00926034" w:rsidP="00151C83">
      <w:p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Całkowity koszt projektu</w:t>
      </w:r>
      <w:r w:rsidR="002055B8" w:rsidRPr="00A039DE">
        <w:rPr>
          <w:rFonts w:ascii="Times New Roman" w:eastAsia="Calibri" w:hAnsi="Times New Roman" w:cs="Times New Roman"/>
          <w:b/>
          <w:bCs/>
          <w:color w:val="000000"/>
          <w:lang w:eastAsia="en-US"/>
        </w:rPr>
        <w:t>:</w:t>
      </w:r>
    </w:p>
    <w:p w14:paraId="36482241" w14:textId="77777777" w:rsidR="00A039DE" w:rsidRDefault="00A039DE" w:rsidP="00151C83">
      <w:pPr>
        <w:spacing w:after="0" w:line="240" w:lineRule="auto"/>
        <w:rPr>
          <w:rFonts w:ascii="Times New Roman" w:eastAsia="Calibri" w:hAnsi="Times New Roman" w:cs="Times New Roman"/>
          <w:b/>
          <w:bCs/>
          <w:color w:val="000000"/>
          <w:lang w:eastAsia="en-US"/>
        </w:rPr>
      </w:pPr>
    </w:p>
    <w:p w14:paraId="723C885C" w14:textId="3EF774C9" w:rsidR="009F5AB7" w:rsidRPr="00A039DE" w:rsidRDefault="00926034" w:rsidP="00151C83">
      <w:p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Całkowity koszt kwalifikowalny projektu</w:t>
      </w:r>
      <w:r w:rsidR="002055B8" w:rsidRPr="00A039DE">
        <w:rPr>
          <w:rFonts w:ascii="Times New Roman" w:eastAsia="Calibri" w:hAnsi="Times New Roman" w:cs="Times New Roman"/>
          <w:b/>
          <w:bCs/>
          <w:color w:val="000000"/>
          <w:lang w:eastAsia="en-US"/>
        </w:rPr>
        <w:t>:</w:t>
      </w:r>
    </w:p>
    <w:p w14:paraId="09B369BD" w14:textId="77777777" w:rsidR="00A039DE" w:rsidRDefault="00A039DE" w:rsidP="00151C83">
      <w:pPr>
        <w:spacing w:after="0" w:line="240" w:lineRule="auto"/>
        <w:rPr>
          <w:rFonts w:ascii="Times New Roman" w:eastAsia="Calibri" w:hAnsi="Times New Roman" w:cs="Times New Roman"/>
          <w:b/>
          <w:bCs/>
          <w:color w:val="000000"/>
          <w:lang w:eastAsia="en-US"/>
        </w:rPr>
      </w:pPr>
    </w:p>
    <w:p w14:paraId="6FE5A5A5" w14:textId="0856EC49" w:rsidR="002055B8" w:rsidRPr="00A039DE" w:rsidRDefault="002055B8" w:rsidP="00151C83">
      <w:p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 xml:space="preserve">Wnioskowana kwota dofinansowania: </w:t>
      </w:r>
    </w:p>
    <w:p w14:paraId="7B8CF4DF" w14:textId="77777777" w:rsidR="00A039DE" w:rsidRDefault="00A039DE" w:rsidP="00151C83">
      <w:pPr>
        <w:spacing w:after="0" w:line="240" w:lineRule="auto"/>
        <w:rPr>
          <w:rFonts w:ascii="Times New Roman" w:eastAsia="Calibri" w:hAnsi="Times New Roman" w:cs="Times New Roman"/>
          <w:b/>
          <w:bCs/>
          <w:color w:val="000000"/>
          <w:lang w:eastAsia="en-US"/>
        </w:rPr>
      </w:pPr>
    </w:p>
    <w:p w14:paraId="4D24D553" w14:textId="42EC3A7F" w:rsidR="002055B8" w:rsidRPr="00A039DE" w:rsidRDefault="002055B8" w:rsidP="00151C83">
      <w:p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Wnioskowany poziom dofinansowania:</w:t>
      </w:r>
    </w:p>
    <w:p w14:paraId="7C72A4FF" w14:textId="77777777" w:rsidR="00A039DE" w:rsidRDefault="00A039DE" w:rsidP="00151C83">
      <w:pPr>
        <w:spacing w:after="0" w:line="240" w:lineRule="auto"/>
        <w:rPr>
          <w:rFonts w:ascii="Times New Roman" w:eastAsia="Calibri" w:hAnsi="Times New Roman" w:cs="Times New Roman"/>
          <w:b/>
          <w:bCs/>
          <w:color w:val="000000"/>
          <w:lang w:eastAsia="en-US"/>
        </w:rPr>
      </w:pPr>
    </w:p>
    <w:p w14:paraId="7019E9BF" w14:textId="699B0DF0" w:rsidR="00042EC8" w:rsidRPr="00A039DE" w:rsidRDefault="00042EC8" w:rsidP="00151C83">
      <w:p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lastRenderedPageBreak/>
        <w:t>Termin i okres realizacji:</w:t>
      </w:r>
    </w:p>
    <w:p w14:paraId="4CE80028" w14:textId="77777777" w:rsidR="00A039DE" w:rsidRDefault="00A039DE" w:rsidP="00151C83">
      <w:pPr>
        <w:spacing w:after="0" w:line="240" w:lineRule="auto"/>
        <w:rPr>
          <w:rFonts w:ascii="Times New Roman" w:eastAsia="Calibri" w:hAnsi="Times New Roman" w:cs="Times New Roman"/>
          <w:color w:val="000000"/>
          <w:lang w:eastAsia="en-US"/>
        </w:rPr>
      </w:pPr>
    </w:p>
    <w:p w14:paraId="5366704F" w14:textId="5530D1A8" w:rsidR="002055B8" w:rsidRPr="00A039DE" w:rsidRDefault="008B6531" w:rsidP="00151C83">
      <w:p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O</w:t>
      </w:r>
      <w:r w:rsidR="00926034" w:rsidRPr="00A039DE">
        <w:rPr>
          <w:rFonts w:ascii="Times New Roman" w:eastAsia="Calibri" w:hAnsi="Times New Roman" w:cs="Times New Roman"/>
          <w:color w:val="000000"/>
          <w:lang w:eastAsia="en-US"/>
        </w:rPr>
        <w:t xml:space="preserve">pis </w:t>
      </w:r>
      <w:r w:rsidR="00BB6735" w:rsidRPr="00A039DE">
        <w:rPr>
          <w:rFonts w:ascii="Times New Roman" w:eastAsia="Calibri" w:hAnsi="Times New Roman" w:cs="Times New Roman"/>
          <w:color w:val="000000"/>
          <w:lang w:eastAsia="en-US"/>
        </w:rPr>
        <w:t xml:space="preserve">przedmiotu i </w:t>
      </w:r>
      <w:r w:rsidR="002055B8" w:rsidRPr="00A039DE">
        <w:rPr>
          <w:rFonts w:ascii="Times New Roman" w:eastAsia="Calibri" w:hAnsi="Times New Roman" w:cs="Times New Roman"/>
          <w:color w:val="000000"/>
          <w:lang w:eastAsia="en-US"/>
        </w:rPr>
        <w:t>zakres</w:t>
      </w:r>
      <w:r w:rsidR="0080095D" w:rsidRPr="00A039DE">
        <w:rPr>
          <w:rFonts w:ascii="Times New Roman" w:eastAsia="Calibri" w:hAnsi="Times New Roman" w:cs="Times New Roman"/>
          <w:color w:val="000000"/>
          <w:lang w:eastAsia="en-US"/>
        </w:rPr>
        <w:t>u</w:t>
      </w:r>
      <w:r w:rsidR="002055B8" w:rsidRPr="00A039DE">
        <w:rPr>
          <w:rFonts w:ascii="Times New Roman" w:eastAsia="Calibri" w:hAnsi="Times New Roman" w:cs="Times New Roman"/>
          <w:color w:val="000000"/>
          <w:lang w:eastAsia="en-US"/>
        </w:rPr>
        <w:t xml:space="preserve"> rzeczow</w:t>
      </w:r>
      <w:r w:rsidR="0080095D" w:rsidRPr="00A039DE">
        <w:rPr>
          <w:rFonts w:ascii="Times New Roman" w:eastAsia="Calibri" w:hAnsi="Times New Roman" w:cs="Times New Roman"/>
          <w:color w:val="000000"/>
          <w:lang w:eastAsia="en-US"/>
        </w:rPr>
        <w:t>ego</w:t>
      </w:r>
      <w:r w:rsidRPr="00A039DE">
        <w:rPr>
          <w:rFonts w:ascii="Times New Roman" w:eastAsia="Calibri" w:hAnsi="Times New Roman" w:cs="Times New Roman"/>
          <w:color w:val="000000"/>
          <w:lang w:eastAsia="en-US"/>
        </w:rPr>
        <w:t xml:space="preserve"> projektu.</w:t>
      </w:r>
      <w:r w:rsidR="00BB6735" w:rsidRPr="00A039DE">
        <w:rPr>
          <w:rFonts w:ascii="Times New Roman" w:eastAsia="Calibri" w:hAnsi="Times New Roman" w:cs="Times New Roman"/>
          <w:color w:val="000000"/>
          <w:lang w:eastAsia="en-US"/>
        </w:rPr>
        <w:t xml:space="preserve"> </w:t>
      </w:r>
    </w:p>
    <w:tbl>
      <w:tblPr>
        <w:tblStyle w:val="Tabela-Siatka"/>
        <w:tblW w:w="0" w:type="auto"/>
        <w:tblInd w:w="-5" w:type="dxa"/>
        <w:tblLook w:val="04A0" w:firstRow="1" w:lastRow="0" w:firstColumn="1" w:lastColumn="0" w:noHBand="0" w:noVBand="1"/>
      </w:tblPr>
      <w:tblGrid>
        <w:gridCol w:w="9634"/>
      </w:tblGrid>
      <w:tr w:rsidR="002055B8" w:rsidRPr="00A039DE" w14:paraId="6D0B0439" w14:textId="77777777" w:rsidTr="00821E81">
        <w:tc>
          <w:tcPr>
            <w:tcW w:w="9973" w:type="dxa"/>
          </w:tcPr>
          <w:p w14:paraId="5E4260E0" w14:textId="7D20020F" w:rsidR="002055B8" w:rsidRPr="00A039DE" w:rsidRDefault="005F68C7" w:rsidP="00151C83">
            <w:pPr>
              <w:pStyle w:val="Bezodstpw"/>
              <w:rPr>
                <w:rFonts w:ascii="Times New Roman" w:hAnsi="Times New Roman" w:cs="Times New Roman"/>
                <w:sz w:val="20"/>
                <w:szCs w:val="20"/>
              </w:rPr>
            </w:pPr>
            <w:bookmarkStart w:id="10" w:name="_Hlk156974412"/>
            <w:r w:rsidRPr="00A039DE">
              <w:rPr>
                <w:rFonts w:ascii="Times New Roman" w:hAnsi="Times New Roman" w:cs="Times New Roman"/>
                <w:sz w:val="20"/>
                <w:szCs w:val="20"/>
              </w:rPr>
              <w:t>Uzasadnienie:</w:t>
            </w:r>
          </w:p>
          <w:p w14:paraId="03C69817" w14:textId="77777777" w:rsidR="00305682" w:rsidRPr="00A039DE" w:rsidRDefault="00305682" w:rsidP="00151C83">
            <w:pPr>
              <w:pStyle w:val="Bezodstpw"/>
              <w:rPr>
                <w:rFonts w:ascii="Times New Roman" w:hAnsi="Times New Roman" w:cs="Times New Roman"/>
                <w:sz w:val="20"/>
                <w:szCs w:val="20"/>
              </w:rPr>
            </w:pPr>
          </w:p>
          <w:p w14:paraId="2C7DB164" w14:textId="77777777" w:rsidR="00204732" w:rsidRPr="00A039DE" w:rsidRDefault="00204732" w:rsidP="00151C83">
            <w:pPr>
              <w:pStyle w:val="Bezodstpw"/>
              <w:rPr>
                <w:rFonts w:ascii="Times New Roman" w:hAnsi="Times New Roman" w:cs="Times New Roman"/>
                <w:sz w:val="20"/>
                <w:szCs w:val="20"/>
              </w:rPr>
            </w:pPr>
          </w:p>
        </w:tc>
      </w:tr>
      <w:bookmarkEnd w:id="10"/>
    </w:tbl>
    <w:p w14:paraId="420881A2" w14:textId="77777777" w:rsidR="00170BB9" w:rsidRPr="00A039DE" w:rsidRDefault="00170BB9" w:rsidP="00151C83">
      <w:pPr>
        <w:spacing w:after="0" w:line="240" w:lineRule="auto"/>
        <w:rPr>
          <w:rFonts w:ascii="Times New Roman" w:eastAsiaTheme="majorEastAsia" w:hAnsi="Times New Roman" w:cs="Times New Roman"/>
          <w:b/>
          <w:bCs/>
        </w:rPr>
      </w:pPr>
    </w:p>
    <w:p w14:paraId="6A4F9084" w14:textId="4C2EFF64" w:rsidR="009D687F" w:rsidRPr="00A039DE" w:rsidRDefault="00BF252A" w:rsidP="00151C83">
      <w:pPr>
        <w:pStyle w:val="Akapitzlist"/>
        <w:numPr>
          <w:ilvl w:val="0"/>
          <w:numId w:val="3"/>
        </w:numPr>
        <w:spacing w:after="0" w:line="240" w:lineRule="auto"/>
        <w:contextualSpacing w:val="0"/>
        <w:rPr>
          <w:rFonts w:ascii="Times New Roman" w:eastAsiaTheme="majorEastAsia" w:hAnsi="Times New Roman" w:cs="Times New Roman"/>
          <w:b/>
          <w:bCs/>
        </w:rPr>
      </w:pPr>
      <w:r w:rsidRPr="00A039DE">
        <w:rPr>
          <w:rFonts w:ascii="Times New Roman" w:eastAsiaTheme="majorEastAsia" w:hAnsi="Times New Roman" w:cs="Times New Roman"/>
          <w:b/>
          <w:bCs/>
        </w:rPr>
        <w:t>Uzasadnienie konieczności realizacji projektu i zgodność z celami FEdP</w:t>
      </w:r>
    </w:p>
    <w:p w14:paraId="63CC765B" w14:textId="77777777" w:rsidR="0031151E" w:rsidRDefault="0031151E" w:rsidP="0031151E">
      <w:pPr>
        <w:pStyle w:val="Default"/>
        <w:widowControl/>
        <w:autoSpaceDE w:val="0"/>
        <w:autoSpaceDN w:val="0"/>
        <w:adjustRightInd w:val="0"/>
        <w:rPr>
          <w:rFonts w:eastAsia="Times New Roman"/>
          <w:b/>
          <w:bCs/>
          <w:color w:val="auto"/>
          <w:szCs w:val="22"/>
          <w:lang w:eastAsia="ar-SA"/>
        </w:rPr>
      </w:pPr>
    </w:p>
    <w:p w14:paraId="78D201CE" w14:textId="543DD976" w:rsidR="00BF252A" w:rsidRPr="00A039DE" w:rsidRDefault="00E60787" w:rsidP="0031151E">
      <w:pPr>
        <w:pStyle w:val="Default"/>
        <w:widowControl/>
        <w:autoSpaceDE w:val="0"/>
        <w:autoSpaceDN w:val="0"/>
        <w:adjustRightInd w:val="0"/>
        <w:rPr>
          <w:rFonts w:eastAsia="Times New Roman"/>
          <w:b/>
          <w:bCs/>
          <w:color w:val="auto"/>
          <w:szCs w:val="22"/>
          <w:lang w:eastAsia="ar-SA"/>
        </w:rPr>
      </w:pPr>
      <w:r w:rsidRPr="00A039DE">
        <w:rPr>
          <w:rFonts w:eastAsia="Times New Roman"/>
          <w:b/>
          <w:bCs/>
          <w:color w:val="auto"/>
          <w:szCs w:val="22"/>
          <w:lang w:eastAsia="ar-SA"/>
        </w:rPr>
        <w:t>3</w:t>
      </w:r>
      <w:r w:rsidR="00AE46E0" w:rsidRPr="00A039DE">
        <w:rPr>
          <w:rFonts w:eastAsia="Times New Roman"/>
          <w:b/>
          <w:bCs/>
          <w:color w:val="auto"/>
          <w:szCs w:val="22"/>
          <w:lang w:eastAsia="ar-SA"/>
        </w:rPr>
        <w:t xml:space="preserve">.1 </w:t>
      </w:r>
      <w:r w:rsidR="00BF252A" w:rsidRPr="00A039DE">
        <w:rPr>
          <w:rFonts w:eastAsia="Times New Roman"/>
          <w:b/>
          <w:bCs/>
          <w:color w:val="auto"/>
          <w:szCs w:val="22"/>
          <w:lang w:eastAsia="ar-SA"/>
        </w:rPr>
        <w:t>Należy uzasadnić potrzebę</w:t>
      </w:r>
      <w:r w:rsidR="00BF252A" w:rsidRPr="00A039DE" w:rsidDel="00B94B89">
        <w:rPr>
          <w:rFonts w:eastAsia="Times New Roman"/>
          <w:b/>
          <w:bCs/>
          <w:color w:val="auto"/>
          <w:szCs w:val="22"/>
          <w:lang w:eastAsia="ar-SA"/>
        </w:rPr>
        <w:t xml:space="preserve"> </w:t>
      </w:r>
      <w:r w:rsidR="00BF252A" w:rsidRPr="00A039DE">
        <w:rPr>
          <w:rFonts w:eastAsia="Times New Roman"/>
          <w:b/>
          <w:bCs/>
          <w:color w:val="auto"/>
          <w:szCs w:val="22"/>
          <w:lang w:eastAsia="ar-SA"/>
        </w:rPr>
        <w:t>realizacji projektu oraz konieczność finansowania projektu środkami publicznymi</w:t>
      </w:r>
      <w:r w:rsidR="00874CFA" w:rsidRPr="00A039DE">
        <w:rPr>
          <w:rFonts w:eastAsia="Times New Roman"/>
          <w:b/>
          <w:bCs/>
          <w:color w:val="auto"/>
          <w:szCs w:val="22"/>
          <w:lang w:eastAsia="ar-SA"/>
        </w:rPr>
        <w:t>,</w:t>
      </w:r>
      <w:r w:rsidR="00BF252A" w:rsidRPr="00A039DE">
        <w:rPr>
          <w:rFonts w:eastAsia="Times New Roman"/>
          <w:b/>
          <w:bCs/>
          <w:color w:val="auto"/>
          <w:szCs w:val="22"/>
          <w:lang w:eastAsia="ar-SA"/>
        </w:rPr>
        <w:t xml:space="preserve"> w odniesieniu do poniższych aspektów:</w:t>
      </w:r>
    </w:p>
    <w:p w14:paraId="2ED3A10F" w14:textId="75F6C7AC" w:rsidR="00BF252A" w:rsidRPr="00A039DE" w:rsidRDefault="00BF252A" w:rsidP="00151C83">
      <w:pPr>
        <w:numPr>
          <w:ilvl w:val="0"/>
          <w:numId w:val="4"/>
        </w:numPr>
        <w:spacing w:after="0" w:line="240" w:lineRule="auto"/>
        <w:rPr>
          <w:rFonts w:ascii="Times New Roman" w:hAnsi="Times New Roman" w:cs="Times New Roman"/>
        </w:rPr>
      </w:pPr>
      <w:r w:rsidRPr="00A039DE">
        <w:rPr>
          <w:rFonts w:ascii="Times New Roman" w:hAnsi="Times New Roman" w:cs="Times New Roman"/>
        </w:rPr>
        <w:t xml:space="preserve">czy projekt stanowi odpowiedź na zidentyfikowane problemy/potrzeby </w:t>
      </w:r>
      <w:r w:rsidR="008053DD" w:rsidRPr="00A039DE">
        <w:rPr>
          <w:rFonts w:ascii="Times New Roman" w:hAnsi="Times New Roman" w:cs="Times New Roman"/>
        </w:rPr>
        <w:t>Wnioskodawc</w:t>
      </w:r>
      <w:r w:rsidRPr="00A039DE">
        <w:rPr>
          <w:rFonts w:ascii="Times New Roman" w:hAnsi="Times New Roman" w:cs="Times New Roman"/>
        </w:rPr>
        <w:t xml:space="preserve">y, </w:t>
      </w:r>
    </w:p>
    <w:p w14:paraId="5939344F" w14:textId="17571B5B" w:rsidR="00AE46E0" w:rsidRPr="00A039DE" w:rsidRDefault="00BF252A" w:rsidP="00151C83">
      <w:pPr>
        <w:numPr>
          <w:ilvl w:val="0"/>
          <w:numId w:val="4"/>
        </w:numPr>
        <w:spacing w:after="0" w:line="240" w:lineRule="auto"/>
        <w:rPr>
          <w:rFonts w:ascii="Times New Roman" w:hAnsi="Times New Roman" w:cs="Times New Roman"/>
        </w:rPr>
      </w:pPr>
      <w:r w:rsidRPr="00A039DE">
        <w:rPr>
          <w:rFonts w:ascii="Times New Roman" w:hAnsi="Times New Roman" w:cs="Times New Roman"/>
        </w:rPr>
        <w:t xml:space="preserve">czy planowane działania są adekwatne do potrzeb </w:t>
      </w:r>
      <w:r w:rsidR="008053DD" w:rsidRPr="00A039DE">
        <w:rPr>
          <w:rFonts w:ascii="Times New Roman" w:hAnsi="Times New Roman" w:cs="Times New Roman"/>
        </w:rPr>
        <w:t>Wnioskodawc</w:t>
      </w:r>
      <w:r w:rsidRPr="00A039DE">
        <w:rPr>
          <w:rFonts w:ascii="Times New Roman" w:hAnsi="Times New Roman" w:cs="Times New Roman"/>
        </w:rPr>
        <w:t>y,</w:t>
      </w:r>
    </w:p>
    <w:p w14:paraId="7B4233E3" w14:textId="77777777" w:rsidR="00BF0B3D" w:rsidRPr="00A039DE" w:rsidRDefault="00BF0B3D" w:rsidP="00151C83">
      <w:pPr>
        <w:numPr>
          <w:ilvl w:val="0"/>
          <w:numId w:val="4"/>
        </w:numPr>
        <w:spacing w:after="0" w:line="240" w:lineRule="auto"/>
        <w:rPr>
          <w:rFonts w:ascii="Times New Roman" w:hAnsi="Times New Roman" w:cs="Times New Roman"/>
        </w:rPr>
      </w:pPr>
      <w:r w:rsidRPr="00A039DE">
        <w:rPr>
          <w:rFonts w:ascii="Times New Roman" w:hAnsi="Times New Roman" w:cs="Times New Roman"/>
        </w:rPr>
        <w:t xml:space="preserve">czy planowane działania umożliwią realizację projektu, </w:t>
      </w:r>
    </w:p>
    <w:p w14:paraId="48CFB9A7" w14:textId="250BBBF5" w:rsidR="009D687F" w:rsidRDefault="00BF0B3D" w:rsidP="00151C83">
      <w:pPr>
        <w:numPr>
          <w:ilvl w:val="0"/>
          <w:numId w:val="4"/>
        </w:numPr>
        <w:spacing w:after="0" w:line="240" w:lineRule="auto"/>
        <w:rPr>
          <w:rFonts w:ascii="Times New Roman" w:hAnsi="Times New Roman" w:cs="Times New Roman"/>
        </w:rPr>
      </w:pPr>
      <w:r w:rsidRPr="00A039DE">
        <w:rPr>
          <w:rFonts w:ascii="Times New Roman" w:hAnsi="Times New Roman" w:cs="Times New Roman"/>
        </w:rPr>
        <w:t>czy wykazano konieczność finansowania projektu środkami publicznymi.</w:t>
      </w:r>
    </w:p>
    <w:p w14:paraId="335C60A1" w14:textId="77777777" w:rsidR="0031151E" w:rsidRPr="00A039DE" w:rsidRDefault="0031151E" w:rsidP="0031151E">
      <w:pPr>
        <w:spacing w:after="0" w:line="240" w:lineRule="auto"/>
        <w:ind w:left="360"/>
        <w:rPr>
          <w:rFonts w:ascii="Times New Roman" w:hAnsi="Times New Roman" w:cs="Times New Roman"/>
        </w:rPr>
      </w:pPr>
    </w:p>
    <w:tbl>
      <w:tblPr>
        <w:tblStyle w:val="Tabela-Siatka"/>
        <w:tblW w:w="9781" w:type="dxa"/>
        <w:tblInd w:w="-5" w:type="dxa"/>
        <w:tblLook w:val="04A0" w:firstRow="1" w:lastRow="0" w:firstColumn="1" w:lastColumn="0" w:noHBand="0" w:noVBand="1"/>
      </w:tblPr>
      <w:tblGrid>
        <w:gridCol w:w="9781"/>
      </w:tblGrid>
      <w:tr w:rsidR="00BF252A" w:rsidRPr="00A039DE" w14:paraId="1AD8AB01" w14:textId="77777777" w:rsidTr="00924A91">
        <w:tc>
          <w:tcPr>
            <w:tcW w:w="9781" w:type="dxa"/>
          </w:tcPr>
          <w:p w14:paraId="6A827786" w14:textId="77777777" w:rsidR="00BF252A" w:rsidRPr="00A039DE" w:rsidRDefault="00BF252A" w:rsidP="00151C83">
            <w:pPr>
              <w:pStyle w:val="Bezodstpw"/>
              <w:rPr>
                <w:rFonts w:ascii="Times New Roman" w:hAnsi="Times New Roman" w:cs="Times New Roman"/>
                <w:sz w:val="20"/>
                <w:szCs w:val="20"/>
              </w:rPr>
            </w:pPr>
            <w:bookmarkStart w:id="11" w:name="_Hlk180412950"/>
            <w:r w:rsidRPr="00A039DE">
              <w:rPr>
                <w:rFonts w:ascii="Times New Roman" w:hAnsi="Times New Roman" w:cs="Times New Roman"/>
                <w:sz w:val="20"/>
                <w:szCs w:val="20"/>
              </w:rPr>
              <w:t>Uzasadnienie:</w:t>
            </w:r>
          </w:p>
          <w:p w14:paraId="186FFA0E" w14:textId="77777777" w:rsidR="00BF252A" w:rsidRPr="00A039DE" w:rsidRDefault="00BF252A" w:rsidP="00151C83">
            <w:pPr>
              <w:pStyle w:val="Bezodstpw"/>
              <w:rPr>
                <w:rFonts w:ascii="Times New Roman" w:hAnsi="Times New Roman" w:cs="Times New Roman"/>
                <w:sz w:val="20"/>
                <w:szCs w:val="20"/>
              </w:rPr>
            </w:pPr>
          </w:p>
        </w:tc>
      </w:tr>
      <w:bookmarkEnd w:id="11"/>
    </w:tbl>
    <w:p w14:paraId="6A121F0B" w14:textId="77777777" w:rsidR="0031151E" w:rsidRDefault="0031151E" w:rsidP="0031151E">
      <w:pPr>
        <w:pStyle w:val="Default"/>
        <w:widowControl/>
        <w:autoSpaceDE w:val="0"/>
        <w:autoSpaceDN w:val="0"/>
        <w:adjustRightInd w:val="0"/>
        <w:rPr>
          <w:rFonts w:eastAsia="Times New Roman"/>
          <w:b/>
          <w:bCs/>
          <w:color w:val="auto"/>
          <w:szCs w:val="22"/>
          <w:lang w:eastAsia="ar-SA"/>
        </w:rPr>
      </w:pPr>
    </w:p>
    <w:p w14:paraId="3C4DC903" w14:textId="4FD2EE70" w:rsidR="00BF252A" w:rsidRDefault="00E60787" w:rsidP="0031151E">
      <w:pPr>
        <w:pStyle w:val="Default"/>
        <w:widowControl/>
        <w:autoSpaceDE w:val="0"/>
        <w:autoSpaceDN w:val="0"/>
        <w:adjustRightInd w:val="0"/>
        <w:rPr>
          <w:rFonts w:eastAsia="Times New Roman"/>
          <w:b/>
          <w:bCs/>
          <w:color w:val="auto"/>
          <w:szCs w:val="22"/>
          <w:lang w:eastAsia="ar-SA"/>
        </w:rPr>
      </w:pPr>
      <w:r w:rsidRPr="00A039DE">
        <w:rPr>
          <w:rFonts w:eastAsia="Times New Roman"/>
          <w:b/>
          <w:bCs/>
          <w:color w:val="auto"/>
          <w:szCs w:val="22"/>
          <w:lang w:eastAsia="ar-SA"/>
        </w:rPr>
        <w:t xml:space="preserve">3.2 </w:t>
      </w:r>
      <w:r w:rsidR="00BF252A" w:rsidRPr="00A039DE">
        <w:rPr>
          <w:rFonts w:eastAsia="Times New Roman"/>
          <w:b/>
          <w:bCs/>
          <w:color w:val="auto"/>
          <w:szCs w:val="22"/>
          <w:lang w:eastAsia="ar-SA"/>
        </w:rPr>
        <w:t xml:space="preserve">Należy określić cele realizacji projektu i uzasadnić </w:t>
      </w:r>
      <w:r w:rsidR="00874CFA" w:rsidRPr="00A039DE">
        <w:rPr>
          <w:rFonts w:eastAsia="Times New Roman"/>
          <w:b/>
          <w:bCs/>
          <w:color w:val="auto"/>
          <w:szCs w:val="22"/>
          <w:lang w:eastAsia="ar-SA"/>
        </w:rPr>
        <w:t xml:space="preserve">ich </w:t>
      </w:r>
      <w:r w:rsidR="00BF252A" w:rsidRPr="00A039DE">
        <w:rPr>
          <w:rFonts w:eastAsia="Times New Roman"/>
          <w:b/>
          <w:bCs/>
          <w:color w:val="auto"/>
          <w:szCs w:val="22"/>
          <w:lang w:eastAsia="ar-SA"/>
        </w:rPr>
        <w:t xml:space="preserve">zbieżność z </w:t>
      </w:r>
      <w:r w:rsidR="00AE46E0" w:rsidRPr="00A039DE">
        <w:rPr>
          <w:rFonts w:eastAsia="Times New Roman"/>
          <w:b/>
          <w:bCs/>
          <w:color w:val="auto"/>
          <w:szCs w:val="22"/>
          <w:lang w:eastAsia="ar-SA"/>
        </w:rPr>
        <w:t xml:space="preserve">odpowiednim celem szczegółowym </w:t>
      </w:r>
      <w:r w:rsidR="00CB7B00" w:rsidRPr="00A039DE">
        <w:rPr>
          <w:rFonts w:eastAsia="Times New Roman"/>
          <w:b/>
          <w:bCs/>
          <w:color w:val="auto"/>
          <w:szCs w:val="22"/>
          <w:lang w:eastAsia="ar-SA"/>
        </w:rPr>
        <w:t xml:space="preserve">Działania </w:t>
      </w:r>
      <w:r w:rsidR="00D6111A" w:rsidRPr="00A039DE">
        <w:rPr>
          <w:rFonts w:eastAsia="Times New Roman"/>
          <w:b/>
          <w:bCs/>
          <w:color w:val="auto"/>
          <w:szCs w:val="22"/>
          <w:lang w:eastAsia="ar-SA"/>
        </w:rPr>
        <w:t xml:space="preserve">10.0. Lokalna energia odnawialna </w:t>
      </w:r>
      <w:r w:rsidR="00AE46E0" w:rsidRPr="00A039DE">
        <w:rPr>
          <w:rFonts w:eastAsia="Times New Roman"/>
          <w:b/>
          <w:bCs/>
          <w:color w:val="auto"/>
          <w:szCs w:val="22"/>
          <w:lang w:eastAsia="ar-SA"/>
        </w:rPr>
        <w:t>programu Fundusze Europejskie dla Podlaskiego 2021-2027</w:t>
      </w:r>
      <w:r w:rsidR="00B43E6B" w:rsidRPr="00A039DE">
        <w:rPr>
          <w:rFonts w:eastAsia="Times New Roman"/>
          <w:b/>
          <w:bCs/>
          <w:color w:val="auto"/>
          <w:szCs w:val="22"/>
          <w:lang w:eastAsia="ar-SA"/>
        </w:rPr>
        <w:t>.</w:t>
      </w:r>
    </w:p>
    <w:p w14:paraId="75D6B848" w14:textId="77777777" w:rsidR="0031151E" w:rsidRPr="00A039DE" w:rsidRDefault="0031151E" w:rsidP="00151C83">
      <w:pPr>
        <w:pStyle w:val="Default"/>
        <w:widowControl/>
        <w:autoSpaceDE w:val="0"/>
        <w:autoSpaceDN w:val="0"/>
        <w:adjustRightInd w:val="0"/>
        <w:ind w:left="142"/>
        <w:rPr>
          <w:rFonts w:eastAsia="Times New Roman"/>
          <w:b/>
          <w:bCs/>
          <w:color w:val="auto"/>
          <w:szCs w:val="22"/>
          <w:lang w:eastAsia="ar-SA"/>
        </w:rPr>
      </w:pPr>
    </w:p>
    <w:tbl>
      <w:tblPr>
        <w:tblStyle w:val="Tabela-Siatka"/>
        <w:tblW w:w="9781" w:type="dxa"/>
        <w:tblInd w:w="-5" w:type="dxa"/>
        <w:tblLook w:val="04A0" w:firstRow="1" w:lastRow="0" w:firstColumn="1" w:lastColumn="0" w:noHBand="0" w:noVBand="1"/>
      </w:tblPr>
      <w:tblGrid>
        <w:gridCol w:w="9781"/>
      </w:tblGrid>
      <w:tr w:rsidR="00BF252A" w:rsidRPr="00A039DE" w14:paraId="38E90662" w14:textId="77777777" w:rsidTr="00924A91">
        <w:tc>
          <w:tcPr>
            <w:tcW w:w="9781" w:type="dxa"/>
          </w:tcPr>
          <w:p w14:paraId="2AF16ED8" w14:textId="4E8E54C8" w:rsidR="00BF252A" w:rsidRPr="00A039DE" w:rsidRDefault="00BF252A" w:rsidP="00151C83">
            <w:pPr>
              <w:pStyle w:val="Bezodstpw"/>
              <w:rPr>
                <w:rFonts w:ascii="Times New Roman" w:hAnsi="Times New Roman" w:cs="Times New Roman"/>
                <w:sz w:val="20"/>
                <w:szCs w:val="20"/>
              </w:rPr>
            </w:pPr>
            <w:bookmarkStart w:id="12" w:name="_Hlk180413592"/>
            <w:r w:rsidRPr="00A039DE">
              <w:rPr>
                <w:rFonts w:ascii="Times New Roman" w:hAnsi="Times New Roman" w:cs="Times New Roman"/>
                <w:sz w:val="20"/>
                <w:szCs w:val="20"/>
              </w:rPr>
              <w:t>Uzasadnienie:</w:t>
            </w:r>
          </w:p>
          <w:p w14:paraId="0B363056" w14:textId="77777777" w:rsidR="00BF252A" w:rsidRPr="00A039DE" w:rsidRDefault="00BF252A" w:rsidP="00151C83">
            <w:pPr>
              <w:pStyle w:val="Bezodstpw"/>
              <w:rPr>
                <w:rFonts w:ascii="Times New Roman" w:hAnsi="Times New Roman" w:cs="Times New Roman"/>
                <w:sz w:val="20"/>
                <w:szCs w:val="20"/>
              </w:rPr>
            </w:pPr>
          </w:p>
        </w:tc>
      </w:tr>
      <w:bookmarkEnd w:id="12"/>
    </w:tbl>
    <w:p w14:paraId="35F8F1C3" w14:textId="77777777" w:rsidR="00AE46E0" w:rsidRPr="00A039DE" w:rsidRDefault="00AE46E0" w:rsidP="00151C83">
      <w:pPr>
        <w:pStyle w:val="Akapitzlist"/>
        <w:spacing w:after="0" w:line="240" w:lineRule="auto"/>
        <w:ind w:left="600"/>
        <w:rPr>
          <w:rFonts w:ascii="Times New Roman" w:hAnsi="Times New Roman" w:cs="Times New Roman"/>
          <w:strike/>
        </w:rPr>
      </w:pPr>
    </w:p>
    <w:p w14:paraId="023423FA" w14:textId="2D099E54" w:rsidR="0026695B" w:rsidRPr="00A039DE" w:rsidRDefault="0026695B" w:rsidP="00151C83">
      <w:pPr>
        <w:pStyle w:val="Akapitzlist"/>
        <w:numPr>
          <w:ilvl w:val="0"/>
          <w:numId w:val="3"/>
        </w:numPr>
        <w:spacing w:after="0" w:line="240" w:lineRule="auto"/>
        <w:contextualSpacing w:val="0"/>
        <w:rPr>
          <w:rFonts w:ascii="Times New Roman" w:eastAsiaTheme="majorEastAsia" w:hAnsi="Times New Roman" w:cs="Times New Roman"/>
          <w:b/>
          <w:bCs/>
        </w:rPr>
      </w:pPr>
      <w:r w:rsidRPr="00A039DE">
        <w:rPr>
          <w:rFonts w:ascii="Times New Roman" w:eastAsiaTheme="majorEastAsia" w:hAnsi="Times New Roman" w:cs="Times New Roman"/>
          <w:b/>
          <w:bCs/>
        </w:rPr>
        <w:t>Sposób szacowania wydatków kwalifikowalnych</w:t>
      </w:r>
      <w:r w:rsidR="008D70FB" w:rsidRPr="00A039DE">
        <w:rPr>
          <w:rFonts w:ascii="Times New Roman" w:eastAsiaTheme="majorEastAsia" w:hAnsi="Times New Roman" w:cs="Times New Roman"/>
          <w:b/>
          <w:bCs/>
        </w:rPr>
        <w:t xml:space="preserve"> projektu</w:t>
      </w:r>
      <w:r w:rsidR="005C3827" w:rsidRPr="00A039DE">
        <w:rPr>
          <w:rFonts w:ascii="Times New Roman" w:eastAsiaTheme="majorEastAsia" w:hAnsi="Times New Roman" w:cs="Times New Roman"/>
          <w:b/>
          <w:bCs/>
        </w:rPr>
        <w:t>.</w:t>
      </w:r>
    </w:p>
    <w:p w14:paraId="141BB66C" w14:textId="4A82A8A2" w:rsidR="009D687F" w:rsidRDefault="000C3DD5" w:rsidP="00151C83">
      <w:p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 xml:space="preserve">Należy przedstawić sposób </w:t>
      </w:r>
      <w:bookmarkStart w:id="13" w:name="_Hlk180414278"/>
      <w:r w:rsidRPr="00A039DE">
        <w:rPr>
          <w:rFonts w:ascii="Times New Roman" w:eastAsia="Calibri" w:hAnsi="Times New Roman" w:cs="Times New Roman"/>
          <w:color w:val="000000"/>
          <w:lang w:eastAsia="en-US"/>
        </w:rPr>
        <w:t xml:space="preserve">szacowania wydatków kwalifikowalnych </w:t>
      </w:r>
      <w:bookmarkEnd w:id="13"/>
      <w:r w:rsidRPr="00A039DE">
        <w:rPr>
          <w:rFonts w:ascii="Times New Roman" w:eastAsia="Calibri" w:hAnsi="Times New Roman" w:cs="Times New Roman"/>
          <w:color w:val="000000"/>
          <w:lang w:eastAsia="en-US"/>
        </w:rPr>
        <w:t>zadeklarowanych w budżecie projektu</w:t>
      </w:r>
      <w:r w:rsidR="00A229F8" w:rsidRPr="00A039DE">
        <w:rPr>
          <w:rFonts w:ascii="Times New Roman" w:eastAsia="Calibri" w:hAnsi="Times New Roman" w:cs="Times New Roman"/>
          <w:color w:val="000000"/>
          <w:lang w:eastAsia="en-US"/>
        </w:rPr>
        <w:t xml:space="preserve"> tzn. opisać czy przedłożono kosztorysy</w:t>
      </w:r>
      <w:r w:rsidR="00666304" w:rsidRPr="00A039DE">
        <w:rPr>
          <w:rFonts w:ascii="Times New Roman" w:eastAsia="Calibri" w:hAnsi="Times New Roman" w:cs="Times New Roman"/>
          <w:color w:val="000000"/>
          <w:lang w:eastAsia="en-US"/>
        </w:rPr>
        <w:t xml:space="preserve"> inwestorskie,</w:t>
      </w:r>
      <w:r w:rsidR="00891799" w:rsidRPr="00A039DE">
        <w:rPr>
          <w:rFonts w:ascii="Times New Roman" w:eastAsia="Calibri" w:hAnsi="Times New Roman" w:cs="Times New Roman"/>
          <w:color w:val="000000"/>
          <w:lang w:eastAsia="en-US"/>
        </w:rPr>
        <w:t xml:space="preserve"> </w:t>
      </w:r>
      <w:r w:rsidR="00BD22BC" w:rsidRPr="00A039DE">
        <w:rPr>
          <w:rFonts w:ascii="Times New Roman" w:eastAsia="Calibri" w:hAnsi="Times New Roman" w:cs="Times New Roman"/>
          <w:color w:val="000000"/>
          <w:lang w:eastAsia="en-US"/>
        </w:rPr>
        <w:t>a w</w:t>
      </w:r>
      <w:r w:rsidR="00666304" w:rsidRPr="00A039DE">
        <w:rPr>
          <w:rFonts w:ascii="Times New Roman" w:eastAsia="Calibri" w:hAnsi="Times New Roman" w:cs="Times New Roman"/>
          <w:color w:val="000000"/>
          <w:lang w:eastAsia="en-US"/>
        </w:rPr>
        <w:t xml:space="preserve"> przypadku zastosowania załącznika (np. w formie tabelarycznej), co jest zgodne z Instrukcją wypełniania załączników, n</w:t>
      </w:r>
      <w:r w:rsidR="00A229F8" w:rsidRPr="00A039DE">
        <w:rPr>
          <w:rFonts w:ascii="Times New Roman" w:eastAsia="Calibri" w:hAnsi="Times New Roman" w:cs="Times New Roman"/>
          <w:color w:val="000000"/>
          <w:lang w:eastAsia="en-US"/>
        </w:rPr>
        <w:t>ależy opisać w jaki sposób</w:t>
      </w:r>
      <w:r w:rsidR="00666304" w:rsidRPr="00A039DE">
        <w:rPr>
          <w:rFonts w:ascii="Times New Roman" w:eastAsia="Calibri" w:hAnsi="Times New Roman" w:cs="Times New Roman"/>
          <w:color w:val="000000"/>
          <w:lang w:eastAsia="en-US"/>
        </w:rPr>
        <w:t xml:space="preserve"> oszacowano</w:t>
      </w:r>
      <w:r w:rsidR="00A229F8" w:rsidRPr="00A039DE">
        <w:rPr>
          <w:rFonts w:ascii="Times New Roman" w:eastAsia="Calibri" w:hAnsi="Times New Roman" w:cs="Times New Roman"/>
          <w:color w:val="000000"/>
          <w:lang w:eastAsia="en-US"/>
        </w:rPr>
        <w:t xml:space="preserve"> wydatki </w:t>
      </w:r>
      <w:r w:rsidR="00666304" w:rsidRPr="00A039DE">
        <w:rPr>
          <w:rFonts w:ascii="Times New Roman" w:eastAsia="Calibri" w:hAnsi="Times New Roman" w:cs="Times New Roman"/>
          <w:color w:val="000000"/>
          <w:lang w:eastAsia="en-US"/>
        </w:rPr>
        <w:t>np. na podstawie ofert (należy załączyć oferty lub linki do ofert).</w:t>
      </w:r>
      <w:r w:rsidRPr="00A039DE">
        <w:rPr>
          <w:rFonts w:ascii="Times New Roman" w:eastAsia="Calibri" w:hAnsi="Times New Roman" w:cs="Times New Roman"/>
          <w:color w:val="000000"/>
          <w:lang w:eastAsia="en-US"/>
        </w:rPr>
        <w:t xml:space="preserve"> </w:t>
      </w:r>
    </w:p>
    <w:p w14:paraId="3E01D704" w14:textId="77777777" w:rsidR="0031151E" w:rsidRPr="00A039DE" w:rsidRDefault="0031151E" w:rsidP="00151C83">
      <w:pPr>
        <w:spacing w:after="0" w:line="240" w:lineRule="auto"/>
        <w:rPr>
          <w:rFonts w:ascii="Times New Roman" w:eastAsia="Calibri" w:hAnsi="Times New Roman" w:cs="Times New Roman"/>
          <w:color w:val="000000"/>
          <w:lang w:eastAsia="en-US"/>
        </w:rPr>
      </w:pPr>
    </w:p>
    <w:tbl>
      <w:tblPr>
        <w:tblStyle w:val="Tabela-Siatka"/>
        <w:tblW w:w="9781" w:type="dxa"/>
        <w:tblInd w:w="-5" w:type="dxa"/>
        <w:tblLook w:val="04A0" w:firstRow="1" w:lastRow="0" w:firstColumn="1" w:lastColumn="0" w:noHBand="0" w:noVBand="1"/>
      </w:tblPr>
      <w:tblGrid>
        <w:gridCol w:w="9781"/>
      </w:tblGrid>
      <w:tr w:rsidR="000C3DD5" w:rsidRPr="00A039DE" w14:paraId="3CBADABB" w14:textId="77777777" w:rsidTr="00924A91">
        <w:tc>
          <w:tcPr>
            <w:tcW w:w="9781" w:type="dxa"/>
          </w:tcPr>
          <w:p w14:paraId="38FA25D9" w14:textId="45574C4E" w:rsidR="000C3DD5" w:rsidRPr="00A039DE" w:rsidRDefault="000C3DD5" w:rsidP="00151C83">
            <w:pPr>
              <w:pStyle w:val="Bezodstpw"/>
              <w:rPr>
                <w:rFonts w:ascii="Times New Roman" w:hAnsi="Times New Roman" w:cs="Times New Roman"/>
                <w:sz w:val="20"/>
                <w:szCs w:val="20"/>
              </w:rPr>
            </w:pPr>
            <w:bookmarkStart w:id="14" w:name="_Hlk180413958"/>
            <w:r w:rsidRPr="00A039DE">
              <w:rPr>
                <w:rFonts w:ascii="Times New Roman" w:hAnsi="Times New Roman" w:cs="Times New Roman"/>
                <w:sz w:val="20"/>
                <w:szCs w:val="20"/>
              </w:rPr>
              <w:t>Uzasadnienie:</w:t>
            </w:r>
          </w:p>
          <w:p w14:paraId="6F8AD92F" w14:textId="77777777" w:rsidR="000C3DD5" w:rsidRPr="00A039DE" w:rsidRDefault="000C3DD5" w:rsidP="00151C83">
            <w:pPr>
              <w:pStyle w:val="Bezodstpw"/>
              <w:rPr>
                <w:rFonts w:ascii="Times New Roman" w:hAnsi="Times New Roman" w:cs="Times New Roman"/>
                <w:sz w:val="20"/>
                <w:szCs w:val="20"/>
              </w:rPr>
            </w:pPr>
          </w:p>
        </w:tc>
      </w:tr>
      <w:bookmarkEnd w:id="14"/>
    </w:tbl>
    <w:p w14:paraId="0B47CAA8" w14:textId="77777777" w:rsidR="000C3DD5" w:rsidRPr="00A039DE" w:rsidRDefault="000C3DD5" w:rsidP="00151C83">
      <w:pPr>
        <w:spacing w:after="0" w:line="240" w:lineRule="auto"/>
        <w:rPr>
          <w:rFonts w:ascii="Times New Roman" w:eastAsia="Calibri" w:hAnsi="Times New Roman" w:cs="Times New Roman"/>
          <w:color w:val="000000"/>
          <w:lang w:eastAsia="en-US"/>
        </w:rPr>
      </w:pPr>
    </w:p>
    <w:p w14:paraId="40DD97FA" w14:textId="686BFE74" w:rsidR="000C3DD5" w:rsidRPr="00A039DE" w:rsidRDefault="000C3DD5" w:rsidP="00151C83">
      <w:pPr>
        <w:pStyle w:val="Akapitzlist"/>
        <w:numPr>
          <w:ilvl w:val="0"/>
          <w:numId w:val="3"/>
        </w:numPr>
        <w:spacing w:after="0" w:line="240" w:lineRule="auto"/>
        <w:contextualSpacing w:val="0"/>
        <w:rPr>
          <w:rFonts w:ascii="Times New Roman" w:eastAsiaTheme="majorEastAsia" w:hAnsi="Times New Roman" w:cs="Times New Roman"/>
          <w:b/>
          <w:bCs/>
        </w:rPr>
      </w:pPr>
      <w:r w:rsidRPr="00A039DE">
        <w:rPr>
          <w:rFonts w:ascii="Times New Roman" w:eastAsiaTheme="majorEastAsia" w:hAnsi="Times New Roman" w:cs="Times New Roman"/>
          <w:b/>
          <w:bCs/>
        </w:rPr>
        <w:t>Wykonalność techniczna projektu</w:t>
      </w:r>
    </w:p>
    <w:p w14:paraId="73D02542" w14:textId="33DF2D0F" w:rsidR="00874CFA" w:rsidRPr="00A039DE" w:rsidRDefault="00E60787" w:rsidP="0031151E">
      <w:pPr>
        <w:pStyle w:val="Default"/>
        <w:widowControl/>
        <w:tabs>
          <w:tab w:val="left" w:pos="426"/>
        </w:tabs>
        <w:autoSpaceDE w:val="0"/>
        <w:autoSpaceDN w:val="0"/>
        <w:adjustRightInd w:val="0"/>
        <w:rPr>
          <w:rFonts w:eastAsia="Times New Roman"/>
          <w:b/>
          <w:bCs/>
          <w:color w:val="auto"/>
          <w:szCs w:val="22"/>
          <w:lang w:eastAsia="ar-SA"/>
        </w:rPr>
      </w:pPr>
      <w:r w:rsidRPr="00A039DE">
        <w:rPr>
          <w:rFonts w:eastAsia="Times New Roman"/>
          <w:b/>
          <w:bCs/>
          <w:color w:val="auto"/>
          <w:szCs w:val="22"/>
          <w:lang w:eastAsia="ar-SA"/>
        </w:rPr>
        <w:t xml:space="preserve">5.1 </w:t>
      </w:r>
      <w:r w:rsidR="00874CFA" w:rsidRPr="00A039DE">
        <w:rPr>
          <w:rFonts w:eastAsia="Times New Roman"/>
          <w:b/>
          <w:bCs/>
          <w:color w:val="auto"/>
          <w:szCs w:val="22"/>
          <w:lang w:eastAsia="ar-SA"/>
        </w:rPr>
        <w:t xml:space="preserve">Należy </w:t>
      </w:r>
      <w:r w:rsidR="00666304" w:rsidRPr="00A039DE">
        <w:rPr>
          <w:rFonts w:eastAsia="Times New Roman"/>
          <w:b/>
          <w:bCs/>
          <w:color w:val="auto"/>
          <w:szCs w:val="22"/>
          <w:lang w:eastAsia="ar-SA"/>
        </w:rPr>
        <w:t xml:space="preserve">opisać </w:t>
      </w:r>
      <w:r w:rsidR="00874CFA" w:rsidRPr="00A039DE">
        <w:rPr>
          <w:rFonts w:eastAsia="Times New Roman"/>
          <w:b/>
          <w:bCs/>
          <w:color w:val="auto"/>
          <w:szCs w:val="22"/>
          <w:lang w:eastAsia="ar-SA"/>
        </w:rPr>
        <w:t>zasoby techniczne gwarantujące prawidłową realizację projektu</w:t>
      </w:r>
      <w:r w:rsidR="005C3827" w:rsidRPr="00A039DE">
        <w:rPr>
          <w:rFonts w:eastAsia="Times New Roman"/>
          <w:b/>
          <w:bCs/>
          <w:color w:val="auto"/>
          <w:szCs w:val="22"/>
          <w:lang w:eastAsia="ar-SA"/>
        </w:rPr>
        <w:t>.</w:t>
      </w:r>
      <w:r w:rsidR="00874CFA" w:rsidRPr="00A039DE">
        <w:rPr>
          <w:rFonts w:eastAsia="Times New Roman"/>
          <w:b/>
          <w:bCs/>
          <w:color w:val="auto"/>
          <w:szCs w:val="22"/>
          <w:lang w:eastAsia="ar-SA"/>
        </w:rPr>
        <w:t xml:space="preserve"> </w:t>
      </w:r>
    </w:p>
    <w:p w14:paraId="1F17358B" w14:textId="77777777" w:rsidR="000F14E2" w:rsidRDefault="000F14E2" w:rsidP="00151C83">
      <w:pPr>
        <w:spacing w:after="0" w:line="240" w:lineRule="auto"/>
        <w:rPr>
          <w:rFonts w:ascii="Times New Roman" w:hAnsi="Times New Roman" w:cs="Times New Roman"/>
        </w:rPr>
      </w:pPr>
    </w:p>
    <w:p w14:paraId="25BF3865" w14:textId="31081B97" w:rsidR="000C3DD5" w:rsidRPr="00A039DE" w:rsidRDefault="000C3DD5" w:rsidP="00151C83">
      <w:pPr>
        <w:spacing w:after="0" w:line="240" w:lineRule="auto"/>
        <w:rPr>
          <w:rFonts w:ascii="Times New Roman" w:hAnsi="Times New Roman" w:cs="Times New Roman"/>
        </w:rPr>
      </w:pPr>
      <w:r w:rsidRPr="00A039DE">
        <w:rPr>
          <w:rFonts w:ascii="Times New Roman" w:hAnsi="Times New Roman" w:cs="Times New Roman"/>
        </w:rPr>
        <w:t xml:space="preserve">W przypadku, gdy </w:t>
      </w:r>
      <w:r w:rsidR="008053DD" w:rsidRPr="00A039DE">
        <w:rPr>
          <w:rFonts w:ascii="Times New Roman" w:hAnsi="Times New Roman" w:cs="Times New Roman"/>
        </w:rPr>
        <w:t>Wnioskodawc</w:t>
      </w:r>
      <w:r w:rsidRPr="00A039DE">
        <w:rPr>
          <w:rFonts w:ascii="Times New Roman" w:hAnsi="Times New Roman" w:cs="Times New Roman"/>
        </w:rPr>
        <w:t>a nie posiada wszystkich zasobów w momencie składania wniosku o dofinansowanie, należy opisać</w:t>
      </w:r>
      <w:r w:rsidR="00666304" w:rsidRPr="00A039DE">
        <w:rPr>
          <w:rFonts w:ascii="Times New Roman" w:hAnsi="Times New Roman" w:cs="Times New Roman"/>
        </w:rPr>
        <w:t xml:space="preserve">, w jaki sposób zostaną one </w:t>
      </w:r>
      <w:r w:rsidRPr="00A039DE">
        <w:rPr>
          <w:rFonts w:ascii="Times New Roman" w:hAnsi="Times New Roman" w:cs="Times New Roman"/>
        </w:rPr>
        <w:t>pozyskan</w:t>
      </w:r>
      <w:r w:rsidR="00666304" w:rsidRPr="00A039DE">
        <w:rPr>
          <w:rFonts w:ascii="Times New Roman" w:hAnsi="Times New Roman" w:cs="Times New Roman"/>
        </w:rPr>
        <w:t>e</w:t>
      </w:r>
      <w:r w:rsidRPr="00A039DE">
        <w:rPr>
          <w:rFonts w:ascii="Times New Roman" w:hAnsi="Times New Roman" w:cs="Times New Roman"/>
        </w:rPr>
        <w:t xml:space="preserve"> w trakcie realizacji projektu</w:t>
      </w:r>
      <w:r w:rsidR="007F784B" w:rsidRPr="00A039DE">
        <w:rPr>
          <w:rFonts w:ascii="Times New Roman" w:hAnsi="Times New Roman" w:cs="Times New Roman"/>
        </w:rPr>
        <w:t>.</w:t>
      </w:r>
    </w:p>
    <w:tbl>
      <w:tblPr>
        <w:tblStyle w:val="Tabela-Siatka"/>
        <w:tblW w:w="9781" w:type="dxa"/>
        <w:tblInd w:w="-5" w:type="dxa"/>
        <w:tblLook w:val="04A0" w:firstRow="1" w:lastRow="0" w:firstColumn="1" w:lastColumn="0" w:noHBand="0" w:noVBand="1"/>
      </w:tblPr>
      <w:tblGrid>
        <w:gridCol w:w="9781"/>
      </w:tblGrid>
      <w:tr w:rsidR="0026695B" w:rsidRPr="00A039DE" w14:paraId="6E153901" w14:textId="77777777" w:rsidTr="00924A91">
        <w:tc>
          <w:tcPr>
            <w:tcW w:w="9781" w:type="dxa"/>
          </w:tcPr>
          <w:p w14:paraId="6D09CE18" w14:textId="41172966" w:rsidR="0026695B" w:rsidRPr="00A039DE" w:rsidRDefault="0026695B"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p w14:paraId="2C345107" w14:textId="77777777" w:rsidR="0026695B" w:rsidRPr="00A039DE" w:rsidRDefault="0026695B" w:rsidP="00151C83">
            <w:pPr>
              <w:pStyle w:val="Bezodstpw"/>
              <w:rPr>
                <w:rFonts w:ascii="Times New Roman" w:hAnsi="Times New Roman" w:cs="Times New Roman"/>
                <w:sz w:val="20"/>
                <w:szCs w:val="20"/>
              </w:rPr>
            </w:pPr>
          </w:p>
        </w:tc>
      </w:tr>
    </w:tbl>
    <w:p w14:paraId="61B56ADD" w14:textId="77777777" w:rsidR="0031151E" w:rsidRDefault="0031151E" w:rsidP="0031151E">
      <w:pPr>
        <w:pStyle w:val="Default"/>
        <w:widowControl/>
        <w:autoSpaceDE w:val="0"/>
        <w:autoSpaceDN w:val="0"/>
        <w:adjustRightInd w:val="0"/>
        <w:rPr>
          <w:rFonts w:eastAsia="Times New Roman"/>
          <w:b/>
          <w:bCs/>
          <w:color w:val="auto"/>
          <w:szCs w:val="22"/>
          <w:lang w:eastAsia="ar-SA"/>
        </w:rPr>
      </w:pPr>
    </w:p>
    <w:p w14:paraId="54A560E0" w14:textId="67A28AD8" w:rsidR="005C3827" w:rsidRPr="00A039DE" w:rsidRDefault="00E60787" w:rsidP="0031151E">
      <w:pPr>
        <w:pStyle w:val="Default"/>
        <w:widowControl/>
        <w:autoSpaceDE w:val="0"/>
        <w:autoSpaceDN w:val="0"/>
        <w:adjustRightInd w:val="0"/>
        <w:rPr>
          <w:rFonts w:eastAsia="Times New Roman"/>
          <w:b/>
          <w:bCs/>
          <w:color w:val="auto"/>
          <w:szCs w:val="22"/>
          <w:lang w:eastAsia="ar-SA"/>
        </w:rPr>
      </w:pPr>
      <w:r w:rsidRPr="00A039DE">
        <w:rPr>
          <w:rFonts w:eastAsia="Times New Roman"/>
          <w:b/>
          <w:bCs/>
          <w:color w:val="auto"/>
          <w:szCs w:val="22"/>
          <w:lang w:eastAsia="ar-SA"/>
        </w:rPr>
        <w:t xml:space="preserve">5.2 </w:t>
      </w:r>
      <w:r w:rsidR="0026695B" w:rsidRPr="00A039DE">
        <w:rPr>
          <w:rFonts w:eastAsia="Times New Roman"/>
          <w:b/>
          <w:bCs/>
          <w:color w:val="auto"/>
          <w:szCs w:val="22"/>
          <w:lang w:eastAsia="ar-SA"/>
        </w:rPr>
        <w:t>Należy wskazać, jakich pozwoleń/praw</w:t>
      </w:r>
      <w:r w:rsidR="00611654" w:rsidRPr="00A039DE">
        <w:rPr>
          <w:rFonts w:eastAsia="Times New Roman"/>
          <w:b/>
          <w:bCs/>
          <w:color w:val="auto"/>
          <w:szCs w:val="22"/>
          <w:lang w:eastAsia="ar-SA"/>
        </w:rPr>
        <w:t xml:space="preserve"> </w:t>
      </w:r>
      <w:r w:rsidR="0026695B" w:rsidRPr="00A039DE">
        <w:rPr>
          <w:rFonts w:eastAsia="Times New Roman"/>
          <w:b/>
          <w:bCs/>
          <w:color w:val="auto"/>
          <w:szCs w:val="22"/>
          <w:lang w:eastAsia="ar-SA"/>
        </w:rPr>
        <w:t>/zgód wymaga inwestycja</w:t>
      </w:r>
      <w:r w:rsidR="005122F0" w:rsidRPr="00A039DE">
        <w:rPr>
          <w:rFonts w:eastAsia="Times New Roman"/>
          <w:b/>
          <w:bCs/>
          <w:color w:val="auto"/>
          <w:szCs w:val="22"/>
          <w:lang w:eastAsia="ar-SA"/>
        </w:rPr>
        <w:t xml:space="preserve"> oraz </w:t>
      </w:r>
      <w:proofErr w:type="gramStart"/>
      <w:r w:rsidR="005122F0" w:rsidRPr="00A039DE">
        <w:rPr>
          <w:rFonts w:eastAsia="Times New Roman"/>
          <w:b/>
          <w:bCs/>
          <w:color w:val="auto"/>
          <w:szCs w:val="22"/>
          <w:lang w:eastAsia="ar-SA"/>
        </w:rPr>
        <w:t>opisać</w:t>
      </w:r>
      <w:proofErr w:type="gramEnd"/>
      <w:r w:rsidR="005122F0" w:rsidRPr="00A039DE">
        <w:rPr>
          <w:rFonts w:eastAsia="Times New Roman"/>
          <w:b/>
          <w:bCs/>
          <w:color w:val="auto"/>
          <w:szCs w:val="22"/>
          <w:lang w:eastAsia="ar-SA"/>
        </w:rPr>
        <w:t xml:space="preserve"> czy Wnioskodawca posiada wszystkie wymagane pozwolenia</w:t>
      </w:r>
      <w:r w:rsidR="0026695B" w:rsidRPr="00A039DE">
        <w:rPr>
          <w:rFonts w:eastAsia="Times New Roman"/>
          <w:b/>
          <w:bCs/>
          <w:color w:val="auto"/>
          <w:szCs w:val="22"/>
          <w:lang w:eastAsia="ar-SA"/>
        </w:rPr>
        <w:t>.</w:t>
      </w:r>
    </w:p>
    <w:p w14:paraId="520CAF8B" w14:textId="77777777" w:rsidR="005122F0" w:rsidRPr="00A039DE" w:rsidRDefault="0026695B" w:rsidP="00151C83">
      <w:pPr>
        <w:pStyle w:val="Default"/>
        <w:widowControl/>
        <w:autoSpaceDE w:val="0"/>
        <w:autoSpaceDN w:val="0"/>
        <w:adjustRightInd w:val="0"/>
        <w:rPr>
          <w:rFonts w:eastAsia="Times New Roman"/>
          <w:color w:val="auto"/>
          <w:szCs w:val="22"/>
          <w:lang w:eastAsia="ar-SA"/>
        </w:rPr>
      </w:pPr>
      <w:r w:rsidRPr="00A039DE">
        <w:rPr>
          <w:rFonts w:eastAsia="Times New Roman"/>
          <w:color w:val="auto"/>
          <w:szCs w:val="22"/>
          <w:lang w:eastAsia="ar-SA"/>
        </w:rPr>
        <w:t>W</w:t>
      </w:r>
      <w:r w:rsidR="005C3827" w:rsidRPr="00A039DE">
        <w:rPr>
          <w:rFonts w:eastAsia="Times New Roman"/>
          <w:color w:val="auto"/>
          <w:szCs w:val="22"/>
          <w:lang w:eastAsia="ar-SA"/>
        </w:rPr>
        <w:t> </w:t>
      </w:r>
      <w:r w:rsidRPr="00A039DE">
        <w:rPr>
          <w:rFonts w:eastAsia="Times New Roman"/>
          <w:color w:val="auto"/>
          <w:szCs w:val="22"/>
          <w:lang w:eastAsia="ar-SA"/>
        </w:rPr>
        <w:t xml:space="preserve">przypadku, gdy dla projektu wymagane jest posiadanie praw własności, pozwoleń, licencji, itp., a na moment złożenia wniosku o dofinansowanie </w:t>
      </w:r>
      <w:r w:rsidR="008053DD" w:rsidRPr="00A039DE">
        <w:rPr>
          <w:rFonts w:eastAsia="Times New Roman"/>
          <w:color w:val="auto"/>
          <w:szCs w:val="22"/>
          <w:lang w:eastAsia="ar-SA"/>
        </w:rPr>
        <w:t>Wnioskodawc</w:t>
      </w:r>
      <w:r w:rsidRPr="00A039DE">
        <w:rPr>
          <w:rFonts w:eastAsia="Times New Roman"/>
          <w:color w:val="auto"/>
          <w:szCs w:val="22"/>
          <w:lang w:eastAsia="ar-SA"/>
        </w:rPr>
        <w:t xml:space="preserve">a ich nie posiada, </w:t>
      </w:r>
      <w:r w:rsidR="00955BBF" w:rsidRPr="00A039DE">
        <w:rPr>
          <w:rFonts w:eastAsia="Times New Roman"/>
          <w:color w:val="auto"/>
          <w:szCs w:val="22"/>
          <w:lang w:eastAsia="ar-SA"/>
        </w:rPr>
        <w:t xml:space="preserve">powinien w sposób wiarygodny opisać stan zaawansowania prac nad ich uzyskaniem oraz podać przewidywany termin uzyskania przedmiotowych dokumentów. </w:t>
      </w:r>
      <w:r w:rsidR="001B305B" w:rsidRPr="00A039DE">
        <w:rPr>
          <w:rFonts w:eastAsia="Times New Roman"/>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A039DE">
        <w:rPr>
          <w:rFonts w:eastAsia="Times New Roman"/>
          <w:color w:val="auto"/>
          <w:szCs w:val="22"/>
          <w:lang w:eastAsia="ar-SA"/>
        </w:rPr>
        <w:t xml:space="preserve"> </w:t>
      </w:r>
    </w:p>
    <w:p w14:paraId="2D363F94" w14:textId="26BEAE1A" w:rsidR="007F784B" w:rsidRDefault="005122F0" w:rsidP="00151C83">
      <w:pPr>
        <w:pStyle w:val="Default"/>
        <w:widowControl/>
        <w:autoSpaceDE w:val="0"/>
        <w:autoSpaceDN w:val="0"/>
        <w:adjustRightInd w:val="0"/>
        <w:rPr>
          <w:rFonts w:eastAsia="Times New Roman"/>
          <w:color w:val="auto"/>
          <w:szCs w:val="22"/>
          <w:lang w:eastAsia="ar-SA"/>
        </w:rPr>
      </w:pPr>
      <w:r w:rsidRPr="00A039DE">
        <w:rPr>
          <w:rFonts w:eastAsia="Times New Roman"/>
          <w:color w:val="auto"/>
          <w:szCs w:val="22"/>
          <w:lang w:eastAsia="ar-SA"/>
        </w:rPr>
        <w:t>Należy opisać czy ogłoszono postępowanie przetargowe/upubliczniono zaproszenie do składania ofert w odniesieniu do wszystkich zadań objętych wnioskiem o dofinansowanie</w:t>
      </w:r>
    </w:p>
    <w:p w14:paraId="47A7A9F6" w14:textId="77777777" w:rsidR="000F14E2" w:rsidRPr="00A039DE" w:rsidRDefault="000F14E2" w:rsidP="00151C83">
      <w:pPr>
        <w:pStyle w:val="Default"/>
        <w:widowControl/>
        <w:autoSpaceDE w:val="0"/>
        <w:autoSpaceDN w:val="0"/>
        <w:adjustRightInd w:val="0"/>
        <w:rPr>
          <w:rFonts w:eastAsia="Times New Roman"/>
          <w:color w:val="auto"/>
          <w:szCs w:val="22"/>
          <w:lang w:eastAsia="ar-SA"/>
        </w:rPr>
      </w:pPr>
    </w:p>
    <w:tbl>
      <w:tblPr>
        <w:tblStyle w:val="Tabela-Siatka"/>
        <w:tblW w:w="9923" w:type="dxa"/>
        <w:tblInd w:w="-5" w:type="dxa"/>
        <w:tblLook w:val="04A0" w:firstRow="1" w:lastRow="0" w:firstColumn="1" w:lastColumn="0" w:noHBand="0" w:noVBand="1"/>
      </w:tblPr>
      <w:tblGrid>
        <w:gridCol w:w="9923"/>
      </w:tblGrid>
      <w:tr w:rsidR="0026695B" w:rsidRPr="00A039DE" w14:paraId="0A5A1F2A" w14:textId="77777777" w:rsidTr="00924A91">
        <w:tc>
          <w:tcPr>
            <w:tcW w:w="9923" w:type="dxa"/>
          </w:tcPr>
          <w:p w14:paraId="069F6CEA" w14:textId="309BF876" w:rsidR="0026695B" w:rsidRPr="00A039DE" w:rsidRDefault="0026695B" w:rsidP="00151C83">
            <w:pPr>
              <w:pStyle w:val="Bezodstpw"/>
              <w:rPr>
                <w:rFonts w:ascii="Times New Roman" w:hAnsi="Times New Roman" w:cs="Times New Roman"/>
                <w:sz w:val="20"/>
                <w:szCs w:val="20"/>
              </w:rPr>
            </w:pPr>
            <w:bookmarkStart w:id="15" w:name="_Hlk180417221"/>
            <w:r w:rsidRPr="00A039DE">
              <w:rPr>
                <w:rFonts w:ascii="Times New Roman" w:hAnsi="Times New Roman" w:cs="Times New Roman"/>
                <w:sz w:val="20"/>
                <w:szCs w:val="20"/>
              </w:rPr>
              <w:t>Uzasadnienie:</w:t>
            </w:r>
          </w:p>
          <w:p w14:paraId="2D21F253" w14:textId="77777777" w:rsidR="0026695B" w:rsidRPr="00A039DE" w:rsidRDefault="0026695B" w:rsidP="00151C83">
            <w:pPr>
              <w:pStyle w:val="Bezodstpw"/>
              <w:rPr>
                <w:rFonts w:ascii="Times New Roman" w:hAnsi="Times New Roman" w:cs="Times New Roman"/>
                <w:sz w:val="20"/>
                <w:szCs w:val="20"/>
              </w:rPr>
            </w:pPr>
          </w:p>
        </w:tc>
      </w:tr>
      <w:bookmarkEnd w:id="15"/>
    </w:tbl>
    <w:p w14:paraId="0F9F31BE" w14:textId="77777777" w:rsidR="0031151E" w:rsidRDefault="0031151E" w:rsidP="0031151E">
      <w:pPr>
        <w:pStyle w:val="Default"/>
        <w:widowControl/>
        <w:tabs>
          <w:tab w:val="left" w:pos="426"/>
        </w:tabs>
        <w:autoSpaceDE w:val="0"/>
        <w:autoSpaceDN w:val="0"/>
        <w:adjustRightInd w:val="0"/>
        <w:rPr>
          <w:rFonts w:eastAsia="Times New Roman"/>
          <w:b/>
          <w:bCs/>
          <w:color w:val="auto"/>
          <w:szCs w:val="22"/>
          <w:lang w:eastAsia="ar-SA"/>
        </w:rPr>
      </w:pPr>
    </w:p>
    <w:p w14:paraId="697BCA91" w14:textId="07D19DCB" w:rsidR="0026695B" w:rsidRPr="00A039DE" w:rsidRDefault="00E60787" w:rsidP="0031151E">
      <w:pPr>
        <w:pStyle w:val="Default"/>
        <w:widowControl/>
        <w:tabs>
          <w:tab w:val="left" w:pos="426"/>
        </w:tabs>
        <w:autoSpaceDE w:val="0"/>
        <w:autoSpaceDN w:val="0"/>
        <w:adjustRightInd w:val="0"/>
        <w:rPr>
          <w:rFonts w:eastAsia="Times New Roman"/>
          <w:b/>
          <w:bCs/>
          <w:color w:val="auto"/>
          <w:szCs w:val="22"/>
          <w:lang w:eastAsia="ar-SA"/>
        </w:rPr>
      </w:pPr>
      <w:r w:rsidRPr="00A039DE">
        <w:rPr>
          <w:rFonts w:eastAsia="Times New Roman"/>
          <w:b/>
          <w:bCs/>
          <w:color w:val="auto"/>
          <w:szCs w:val="22"/>
          <w:lang w:eastAsia="ar-SA"/>
        </w:rPr>
        <w:t xml:space="preserve">5.3 </w:t>
      </w:r>
      <w:r w:rsidR="0026695B" w:rsidRPr="00A039DE">
        <w:rPr>
          <w:rFonts w:eastAsia="Times New Roman"/>
          <w:b/>
          <w:bCs/>
          <w:color w:val="auto"/>
          <w:szCs w:val="22"/>
          <w:lang w:eastAsia="ar-SA"/>
        </w:rPr>
        <w:t>Harmonogram realizacji projektu</w:t>
      </w:r>
    </w:p>
    <w:p w14:paraId="5568990E" w14:textId="2274242D" w:rsidR="0026695B" w:rsidRPr="00A039DE" w:rsidRDefault="0026695B" w:rsidP="00151C83">
      <w:pPr>
        <w:spacing w:after="0" w:line="240" w:lineRule="auto"/>
        <w:rPr>
          <w:rFonts w:ascii="Times New Roman" w:eastAsia="Times New Roman" w:hAnsi="Times New Roman" w:cs="Times New Roman"/>
        </w:rPr>
      </w:pPr>
      <w:r w:rsidRPr="00A039DE">
        <w:rPr>
          <w:rFonts w:ascii="Times New Roman" w:eastAsia="Times New Roman" w:hAnsi="Times New Roman" w:cs="Times New Roman"/>
        </w:rPr>
        <w:t xml:space="preserve">Należy przedstawić harmonogram realizacji projektu oraz uzasadnić </w:t>
      </w:r>
      <w:r w:rsidR="005C3827" w:rsidRPr="00A039DE">
        <w:rPr>
          <w:rFonts w:ascii="Times New Roman" w:eastAsia="Times New Roman" w:hAnsi="Times New Roman" w:cs="Times New Roman"/>
        </w:rPr>
        <w:t xml:space="preserve">jego </w:t>
      </w:r>
      <w:r w:rsidRPr="00A039DE">
        <w:rPr>
          <w:rFonts w:ascii="Times New Roman" w:eastAsia="Times New Roman" w:hAnsi="Times New Roman" w:cs="Times New Roman"/>
        </w:rPr>
        <w:t>racjonalność i wykonalność</w:t>
      </w:r>
      <w:r w:rsidR="00B67E8A" w:rsidRPr="00A039DE">
        <w:rPr>
          <w:rFonts w:ascii="Times New Roman" w:eastAsia="Times New Roman" w:hAnsi="Times New Roman" w:cs="Times New Roman"/>
        </w:rPr>
        <w:t xml:space="preserve"> przy uwzględnieniu </w:t>
      </w:r>
      <w:r w:rsidRPr="00A039DE">
        <w:rPr>
          <w:rFonts w:ascii="Times New Roman" w:eastAsia="Times New Roman" w:hAnsi="Times New Roman" w:cs="Times New Roman"/>
        </w:rPr>
        <w:t xml:space="preserve">takich aspektów jak np.: </w:t>
      </w:r>
    </w:p>
    <w:p w14:paraId="28C4987C" w14:textId="77777777" w:rsidR="0026695B" w:rsidRPr="00A039DE" w:rsidRDefault="0026695B" w:rsidP="00151C83">
      <w:pPr>
        <w:numPr>
          <w:ilvl w:val="0"/>
          <w:numId w:val="1"/>
        </w:numPr>
        <w:suppressAutoHyphens/>
        <w:spacing w:after="0" w:line="240" w:lineRule="auto"/>
        <w:ind w:left="482" w:hanging="284"/>
        <w:rPr>
          <w:rFonts w:ascii="Times New Roman" w:eastAsia="Times New Roman" w:hAnsi="Times New Roman" w:cs="Times New Roman"/>
        </w:rPr>
      </w:pPr>
      <w:r w:rsidRPr="00A039DE">
        <w:rPr>
          <w:rFonts w:ascii="Times New Roman" w:eastAsia="Times New Roman" w:hAnsi="Times New Roman" w:cs="Times New Roman"/>
        </w:rPr>
        <w:t xml:space="preserve">zakres rzeczowy, </w:t>
      </w:r>
    </w:p>
    <w:p w14:paraId="191AA431" w14:textId="77777777" w:rsidR="0026695B" w:rsidRPr="00A039DE" w:rsidRDefault="0026695B" w:rsidP="00151C83">
      <w:pPr>
        <w:numPr>
          <w:ilvl w:val="0"/>
          <w:numId w:val="1"/>
        </w:numPr>
        <w:suppressAutoHyphens/>
        <w:spacing w:after="0" w:line="240" w:lineRule="auto"/>
        <w:ind w:left="482" w:hanging="284"/>
        <w:rPr>
          <w:rFonts w:ascii="Times New Roman" w:eastAsia="Times New Roman" w:hAnsi="Times New Roman" w:cs="Times New Roman"/>
        </w:rPr>
      </w:pPr>
      <w:r w:rsidRPr="00A039DE">
        <w:rPr>
          <w:rFonts w:ascii="Times New Roman" w:eastAsia="Times New Roman" w:hAnsi="Times New Roman" w:cs="Times New Roman"/>
        </w:rPr>
        <w:t xml:space="preserve">procedury przetargowe, </w:t>
      </w:r>
    </w:p>
    <w:p w14:paraId="2E19A8CB" w14:textId="51499ADF" w:rsidR="0026695B" w:rsidRPr="00A039DE" w:rsidRDefault="0026695B" w:rsidP="00151C83">
      <w:pPr>
        <w:numPr>
          <w:ilvl w:val="0"/>
          <w:numId w:val="1"/>
        </w:numPr>
        <w:suppressAutoHyphens/>
        <w:spacing w:after="0" w:line="240" w:lineRule="auto"/>
        <w:ind w:left="482" w:hanging="284"/>
        <w:rPr>
          <w:rFonts w:ascii="Times New Roman" w:eastAsia="Times New Roman" w:hAnsi="Times New Roman" w:cs="Times New Roman"/>
        </w:rPr>
      </w:pPr>
      <w:r w:rsidRPr="00A039DE">
        <w:rPr>
          <w:rFonts w:ascii="Times New Roman" w:eastAsia="Times New Roman" w:hAnsi="Times New Roman" w:cs="Times New Roman"/>
        </w:rPr>
        <w:t>ramy czasowe,</w:t>
      </w:r>
    </w:p>
    <w:p w14:paraId="64023C41" w14:textId="619ACA44" w:rsidR="0026695B" w:rsidRPr="00A039DE" w:rsidRDefault="0026695B" w:rsidP="00151C83">
      <w:pPr>
        <w:numPr>
          <w:ilvl w:val="0"/>
          <w:numId w:val="1"/>
        </w:numPr>
        <w:suppressAutoHyphens/>
        <w:spacing w:after="0" w:line="240" w:lineRule="auto"/>
        <w:ind w:left="482" w:hanging="284"/>
        <w:rPr>
          <w:rFonts w:ascii="Times New Roman" w:eastAsia="Times New Roman" w:hAnsi="Times New Roman" w:cs="Times New Roman"/>
        </w:rPr>
      </w:pPr>
      <w:r w:rsidRPr="00A039DE">
        <w:rPr>
          <w:rFonts w:ascii="Times New Roman" w:eastAsia="Times New Roman" w:hAnsi="Times New Roman" w:cs="Times New Roman"/>
        </w:rPr>
        <w:t>inne okoliczności warunkujące terminową realizację projektu.</w:t>
      </w:r>
    </w:p>
    <w:p w14:paraId="7A6D3FE0" w14:textId="77777777" w:rsidR="007F784B" w:rsidRPr="00A039DE" w:rsidRDefault="007F784B" w:rsidP="00151C83">
      <w:pPr>
        <w:suppressAutoHyphens/>
        <w:spacing w:after="0" w:line="240" w:lineRule="auto"/>
        <w:ind w:left="482"/>
        <w:rPr>
          <w:rFonts w:ascii="Times New Roman" w:eastAsia="Times New Roman" w:hAnsi="Times New Roman" w:cs="Times New Roman"/>
        </w:rPr>
      </w:pPr>
    </w:p>
    <w:tbl>
      <w:tblPr>
        <w:tblStyle w:val="Tabela-Siatka"/>
        <w:tblW w:w="9781" w:type="dxa"/>
        <w:tblInd w:w="-5" w:type="dxa"/>
        <w:tblLook w:val="04A0" w:firstRow="1" w:lastRow="0" w:firstColumn="1" w:lastColumn="0" w:noHBand="0" w:noVBand="1"/>
      </w:tblPr>
      <w:tblGrid>
        <w:gridCol w:w="9781"/>
      </w:tblGrid>
      <w:tr w:rsidR="0097710D" w:rsidRPr="00A039DE" w14:paraId="3D7FA77E" w14:textId="77777777" w:rsidTr="00924A91">
        <w:tc>
          <w:tcPr>
            <w:tcW w:w="9781" w:type="dxa"/>
          </w:tcPr>
          <w:p w14:paraId="7A1F99C9" w14:textId="6A978881" w:rsidR="0097710D" w:rsidRPr="00A039DE" w:rsidRDefault="0097710D"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p w14:paraId="295BB01A" w14:textId="77777777" w:rsidR="0097710D" w:rsidRPr="00A039DE" w:rsidRDefault="0097710D" w:rsidP="00151C83">
            <w:pPr>
              <w:pStyle w:val="Bezodstpw"/>
              <w:rPr>
                <w:rFonts w:ascii="Times New Roman" w:hAnsi="Times New Roman" w:cs="Times New Roman"/>
                <w:sz w:val="20"/>
                <w:szCs w:val="20"/>
              </w:rPr>
            </w:pPr>
          </w:p>
        </w:tc>
      </w:tr>
    </w:tbl>
    <w:p w14:paraId="2FA45A66" w14:textId="77777777" w:rsidR="00561F3C" w:rsidRPr="00A039DE" w:rsidRDefault="00561F3C" w:rsidP="00151C83">
      <w:pPr>
        <w:spacing w:after="0" w:line="240" w:lineRule="auto"/>
        <w:rPr>
          <w:rFonts w:ascii="Times New Roman" w:eastAsiaTheme="majorEastAsia" w:hAnsi="Times New Roman" w:cs="Times New Roman"/>
          <w:b/>
          <w:bCs/>
        </w:rPr>
      </w:pPr>
    </w:p>
    <w:p w14:paraId="36C9FDF0" w14:textId="68BA509D" w:rsidR="00DB5A71" w:rsidRPr="00A039DE" w:rsidRDefault="00B67E8A" w:rsidP="00151C83">
      <w:pPr>
        <w:pStyle w:val="Akapitzlist"/>
        <w:numPr>
          <w:ilvl w:val="0"/>
          <w:numId w:val="3"/>
        </w:numPr>
        <w:spacing w:after="0" w:line="240" w:lineRule="auto"/>
        <w:rPr>
          <w:rFonts w:ascii="Times New Roman" w:eastAsiaTheme="majorEastAsia" w:hAnsi="Times New Roman" w:cs="Times New Roman"/>
          <w:b/>
          <w:bCs/>
        </w:rPr>
      </w:pPr>
      <w:r w:rsidRPr="00A039DE">
        <w:rPr>
          <w:rFonts w:ascii="Times New Roman" w:eastAsiaTheme="majorEastAsia" w:hAnsi="Times New Roman" w:cs="Times New Roman"/>
          <w:b/>
          <w:bCs/>
        </w:rPr>
        <w:t xml:space="preserve">Wykonalność </w:t>
      </w:r>
      <w:bookmarkStart w:id="16" w:name="_Hlk180571725"/>
      <w:r w:rsidRPr="00A039DE">
        <w:rPr>
          <w:rFonts w:ascii="Times New Roman" w:eastAsiaTheme="majorEastAsia" w:hAnsi="Times New Roman" w:cs="Times New Roman"/>
          <w:b/>
          <w:bCs/>
        </w:rPr>
        <w:t>finansowa i ekonomiczna projektu</w:t>
      </w:r>
      <w:bookmarkEnd w:id="16"/>
    </w:p>
    <w:p w14:paraId="642F92D0" w14:textId="77777777" w:rsidR="00B119EF" w:rsidRPr="00A039DE" w:rsidRDefault="00B119EF" w:rsidP="00151C83">
      <w:pPr>
        <w:pStyle w:val="Akapitzlist"/>
        <w:spacing w:after="0" w:line="240" w:lineRule="auto"/>
        <w:ind w:left="360"/>
        <w:rPr>
          <w:rFonts w:ascii="Times New Roman" w:eastAsiaTheme="majorEastAsia" w:hAnsi="Times New Roman" w:cs="Times New Roman"/>
          <w:b/>
          <w:bCs/>
        </w:rPr>
      </w:pPr>
    </w:p>
    <w:p w14:paraId="7D0DAA7F" w14:textId="63FFE3C6" w:rsidR="00590B11" w:rsidRPr="00A039DE" w:rsidRDefault="007D2570" w:rsidP="0031151E">
      <w:pPr>
        <w:pStyle w:val="Akapitzlist"/>
        <w:numPr>
          <w:ilvl w:val="1"/>
          <w:numId w:val="3"/>
        </w:numPr>
        <w:tabs>
          <w:tab w:val="left" w:pos="567"/>
        </w:tabs>
        <w:spacing w:after="0" w:line="240" w:lineRule="auto"/>
        <w:ind w:left="360" w:hanging="148"/>
        <w:rPr>
          <w:rFonts w:ascii="Times New Roman" w:eastAsia="Times New Roman" w:hAnsi="Times New Roman" w:cs="Times New Roman"/>
          <w:iCs/>
          <w:lang w:eastAsia="en-US"/>
        </w:rPr>
      </w:pPr>
      <w:bookmarkStart w:id="17" w:name="_Toc138840678"/>
      <w:bookmarkStart w:id="18" w:name="_Toc180402098"/>
      <w:r w:rsidRPr="00A039DE">
        <w:rPr>
          <w:rFonts w:ascii="Times New Roman" w:eastAsia="Times New Roman" w:hAnsi="Times New Roman" w:cs="Times New Roman"/>
          <w:b/>
          <w:bCs/>
          <w:iCs/>
          <w:lang w:eastAsia="en-US"/>
        </w:rPr>
        <w:t>Analiza finansowa</w:t>
      </w:r>
      <w:bookmarkEnd w:id="17"/>
      <w:bookmarkEnd w:id="18"/>
    </w:p>
    <w:p w14:paraId="4F4703EE" w14:textId="77777777" w:rsidR="00590B11" w:rsidRPr="000F14E2" w:rsidRDefault="00590B11" w:rsidP="000F14E2">
      <w:pPr>
        <w:spacing w:after="0" w:line="240" w:lineRule="auto"/>
        <w:rPr>
          <w:rFonts w:ascii="Times New Roman" w:eastAsia="Times New Roman" w:hAnsi="Times New Roman" w:cs="Times New Roman"/>
          <w:iCs/>
          <w:lang w:eastAsia="en-US"/>
        </w:rPr>
      </w:pPr>
      <w:bookmarkStart w:id="19" w:name="_Toc138840679"/>
      <w:bookmarkStart w:id="20" w:name="_Toc180402099"/>
      <w:r w:rsidRPr="000F14E2">
        <w:rPr>
          <w:rFonts w:ascii="Times New Roman" w:eastAsia="Times New Roman" w:hAnsi="Times New Roman" w:cs="Times New Roman"/>
          <w:iCs/>
          <w:lang w:eastAsia="en-US"/>
        </w:rPr>
        <w:t xml:space="preserve">Należy przedstawić analizę finansową, w tym obliczenia wartości dofinansowania – w oparciu o metodę DCF (zdyskontowane przepływy pieniężne – </w:t>
      </w:r>
      <w:proofErr w:type="spellStart"/>
      <w:r w:rsidRPr="000F14E2">
        <w:rPr>
          <w:rFonts w:ascii="Times New Roman" w:eastAsia="Times New Roman" w:hAnsi="Times New Roman" w:cs="Times New Roman"/>
          <w:iCs/>
          <w:lang w:eastAsia="en-US"/>
        </w:rPr>
        <w:t>discounted</w:t>
      </w:r>
      <w:proofErr w:type="spellEnd"/>
      <w:r w:rsidRPr="000F14E2">
        <w:rPr>
          <w:rFonts w:ascii="Times New Roman" w:eastAsia="Times New Roman" w:hAnsi="Times New Roman" w:cs="Times New Roman"/>
          <w:iCs/>
          <w:lang w:eastAsia="en-US"/>
        </w:rPr>
        <w:t xml:space="preserve"> </w:t>
      </w:r>
      <w:proofErr w:type="spellStart"/>
      <w:r w:rsidRPr="000F14E2">
        <w:rPr>
          <w:rFonts w:ascii="Times New Roman" w:eastAsia="Times New Roman" w:hAnsi="Times New Roman" w:cs="Times New Roman"/>
          <w:iCs/>
          <w:lang w:eastAsia="en-US"/>
        </w:rPr>
        <w:t>cash</w:t>
      </w:r>
      <w:proofErr w:type="spellEnd"/>
      <w:r w:rsidRPr="000F14E2">
        <w:rPr>
          <w:rFonts w:ascii="Times New Roman" w:eastAsia="Times New Roman" w:hAnsi="Times New Roman" w:cs="Times New Roman"/>
          <w:iCs/>
          <w:lang w:eastAsia="en-US"/>
        </w:rPr>
        <w:t xml:space="preserve"> </w:t>
      </w:r>
      <w:proofErr w:type="spellStart"/>
      <w:r w:rsidRPr="000F14E2">
        <w:rPr>
          <w:rFonts w:ascii="Times New Roman" w:eastAsia="Times New Roman" w:hAnsi="Times New Roman" w:cs="Times New Roman"/>
          <w:iCs/>
          <w:lang w:eastAsia="en-US"/>
        </w:rPr>
        <w:t>flows</w:t>
      </w:r>
      <w:proofErr w:type="spellEnd"/>
      <w:r w:rsidRPr="000F14E2">
        <w:rPr>
          <w:rFonts w:ascii="Times New Roman" w:eastAsia="Times New Roman" w:hAnsi="Times New Roman" w:cs="Times New Roman"/>
          <w:iCs/>
          <w:lang w:eastAsia="en-US"/>
        </w:rPr>
        <w:t>).</w:t>
      </w:r>
    </w:p>
    <w:p w14:paraId="726EB36D" w14:textId="77777777" w:rsidR="00590B11" w:rsidRPr="000F14E2" w:rsidRDefault="00590B11"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 xml:space="preserve">Należy w sposób opisowy zaprezentować podstawowe informacje stanowiące podstawę przeprowadzenia analizy, której metodologię zaprezentowano w Wytycznych (Wytyczne -Podrozdział 6.4). </w:t>
      </w:r>
    </w:p>
    <w:p w14:paraId="1BE64101" w14:textId="77777777" w:rsidR="00590B11" w:rsidRPr="000F14E2" w:rsidRDefault="00590B11"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Całkowity koszt projektu nie obejmuje ewentualnych rezerw na nieprzewidziane wydatki. Analizę finansową przeprowadza się w cenach stałych. Nie dopuszcza się analizy w oparciu o ceny bieżące.</w:t>
      </w:r>
    </w:p>
    <w:p w14:paraId="6B58861F" w14:textId="77777777" w:rsidR="00590B11" w:rsidRPr="000F14E2" w:rsidRDefault="00590B11"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W zależności od kategorii inwestycji – należy wskazać wybraną metodę podając jednocześnie uzasadnienie wyboru.</w:t>
      </w:r>
    </w:p>
    <w:p w14:paraId="3E1E4D65" w14:textId="77777777" w:rsidR="00590B11" w:rsidRPr="000F14E2" w:rsidRDefault="00590B11"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2B8BF887" w14:textId="198B1683" w:rsidR="00590B11" w:rsidRPr="000F14E2" w:rsidRDefault="00590B11" w:rsidP="000F14E2">
      <w:pPr>
        <w:spacing w:after="0" w:line="240" w:lineRule="auto"/>
        <w:rPr>
          <w:rFonts w:ascii="Times New Roman" w:eastAsia="Times New Roman" w:hAnsi="Times New Roman" w:cs="Times New Roman"/>
          <w:b/>
          <w:bCs/>
          <w:iCs/>
          <w:lang w:eastAsia="en-US"/>
        </w:rPr>
      </w:pPr>
      <w:r w:rsidRPr="000F14E2">
        <w:rPr>
          <w:rFonts w:ascii="Times New Roman" w:eastAsia="Times New Roman" w:hAnsi="Times New Roman" w:cs="Times New Roman"/>
          <w:b/>
          <w:bCs/>
          <w:iCs/>
          <w:lang w:eastAsia="en-US"/>
        </w:rPr>
        <w:t>Z</w:t>
      </w:r>
      <w:r w:rsidRPr="000F14E2">
        <w:rPr>
          <w:rFonts w:ascii="Times New Roman" w:hAnsi="Times New Roman" w:cs="Times New Roman"/>
          <w:b/>
          <w:bCs/>
        </w:rPr>
        <w:t xml:space="preserve"> uwagi na niewielką skalę projektów w ramach Działania FEdP 10.1. Lokalna energia odnawialna za okres odniesienia (okres, za który należy sporządzić model/analizę finansową) można przyjąć okres do zakończenia trwałości projektu</w:t>
      </w:r>
    </w:p>
    <w:p w14:paraId="6E764847" w14:textId="77777777" w:rsidR="00590B11" w:rsidRPr="000F14E2" w:rsidRDefault="00590B11"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4ABFCF5E" w14:textId="77777777" w:rsidR="00590B11" w:rsidRPr="000F14E2" w:rsidRDefault="00590B11"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3B83217D" w14:textId="77777777" w:rsidR="00590B11" w:rsidRPr="000F14E2" w:rsidRDefault="00590B11"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Dla wszystkich projektów inwestycyjnych należy wyliczyć wskaźniki, tj. FNPV/C i FRR/C oraz FNPV/K i FRR/K.</w:t>
      </w:r>
    </w:p>
    <w:p w14:paraId="30A8982B" w14:textId="77777777" w:rsidR="00590B11" w:rsidRPr="000F14E2" w:rsidRDefault="00590B11"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Wnioskodawca powinien wykazać, iż dysponuje niezbędnymi zasobami, aby pokryć koszty eksploatacji i utrzymania inwestycji realizowanej w ramach projektu zarówno na etapie inwestycyjnym, jak i operacyjnym (Wytyczne – Podrozdział 6.8).</w:t>
      </w:r>
    </w:p>
    <w:p w14:paraId="3EF658DD" w14:textId="77777777" w:rsidR="000F14E2" w:rsidRDefault="000F14E2" w:rsidP="000F14E2">
      <w:pPr>
        <w:spacing w:after="0" w:line="240" w:lineRule="auto"/>
        <w:rPr>
          <w:rFonts w:ascii="Times New Roman" w:eastAsia="Times New Roman" w:hAnsi="Times New Roman" w:cs="Times New Roman"/>
          <w:b/>
          <w:bCs/>
          <w:iCs/>
          <w:lang w:eastAsia="en-US"/>
        </w:rPr>
      </w:pPr>
    </w:p>
    <w:p w14:paraId="561247D2" w14:textId="18062641" w:rsidR="007D2570" w:rsidRPr="00A039DE" w:rsidRDefault="00E60787" w:rsidP="000F14E2">
      <w:pPr>
        <w:spacing w:after="0" w:line="240" w:lineRule="auto"/>
        <w:rPr>
          <w:rFonts w:ascii="Times New Roman" w:eastAsia="Times New Roman" w:hAnsi="Times New Roman" w:cs="Times New Roman"/>
          <w:b/>
          <w:bCs/>
          <w:iCs/>
          <w:lang w:eastAsia="en-US"/>
        </w:rPr>
      </w:pPr>
      <w:r w:rsidRPr="00A039DE">
        <w:rPr>
          <w:rFonts w:ascii="Times New Roman" w:eastAsia="Times New Roman" w:hAnsi="Times New Roman" w:cs="Times New Roman"/>
          <w:b/>
          <w:bCs/>
          <w:iCs/>
          <w:lang w:eastAsia="en-US"/>
        </w:rPr>
        <w:t>6</w:t>
      </w:r>
      <w:r w:rsidR="00ED5377" w:rsidRPr="00A039DE">
        <w:rPr>
          <w:rFonts w:ascii="Times New Roman" w:eastAsia="Times New Roman" w:hAnsi="Times New Roman" w:cs="Times New Roman"/>
          <w:b/>
          <w:bCs/>
          <w:iCs/>
          <w:lang w:eastAsia="en-US"/>
        </w:rPr>
        <w:t xml:space="preserve">.2 </w:t>
      </w:r>
      <w:r w:rsidR="007D2570" w:rsidRPr="00A039DE">
        <w:rPr>
          <w:rFonts w:ascii="Times New Roman" w:eastAsia="Times New Roman" w:hAnsi="Times New Roman" w:cs="Times New Roman"/>
          <w:b/>
          <w:bCs/>
          <w:iCs/>
          <w:lang w:eastAsia="en-US"/>
        </w:rPr>
        <w:t>Analiza kosztów i korzyści – Analiza ekonomiczna / Analiza efektywności kosztowej</w:t>
      </w:r>
      <w:bookmarkEnd w:id="19"/>
      <w:bookmarkEnd w:id="20"/>
      <w:r w:rsidR="007D2570" w:rsidRPr="00A039DE">
        <w:rPr>
          <w:rFonts w:ascii="Times New Roman" w:eastAsia="Times New Roman" w:hAnsi="Times New Roman" w:cs="Times New Roman"/>
          <w:b/>
          <w:bCs/>
          <w:iCs/>
          <w:lang w:eastAsia="en-US"/>
        </w:rPr>
        <w:t xml:space="preserve"> </w:t>
      </w:r>
    </w:p>
    <w:p w14:paraId="165A2932" w14:textId="77777777"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Należy przedstawić analizę ekonomiczną, czyli pełną formę analizy kosztów i korzyści. Szczegółowe wskazania co do metodyki analizy znajdują się w Wytycznych (Wytyczne – Podrozdział 7.1).</w:t>
      </w:r>
    </w:p>
    <w:p w14:paraId="1BEB17D7" w14:textId="77777777"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Ponadto należy wykonać analizę efektywności kosztowej jako element uzupełniający do analizy ekonomicznej (Wytyczne – Podrozdział 7.2).</w:t>
      </w:r>
    </w:p>
    <w:p w14:paraId="24FE612F" w14:textId="77777777"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4DE305E4" w14:textId="77777777"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Analizę ekonomiczną przeprowadza się w cenach stałych. Nie dopuszcza się analizy w oparciu o ceny bieżące.</w:t>
      </w:r>
    </w:p>
    <w:p w14:paraId="1965D00D" w14:textId="77777777" w:rsidR="007D2570" w:rsidRPr="000F14E2" w:rsidRDefault="007D2570" w:rsidP="000F14E2">
      <w:pPr>
        <w:spacing w:after="0" w:line="240" w:lineRule="auto"/>
        <w:rPr>
          <w:rFonts w:ascii="Times New Roman" w:eastAsia="Times New Roman" w:hAnsi="Times New Roman" w:cs="Times New Roman"/>
          <w:b/>
          <w:bCs/>
          <w:iCs/>
          <w:lang w:eastAsia="en-US"/>
        </w:rPr>
      </w:pPr>
      <w:r w:rsidRPr="000F14E2">
        <w:rPr>
          <w:rFonts w:ascii="Times New Roman" w:eastAsia="Times New Roman" w:hAnsi="Times New Roman" w:cs="Times New Roman"/>
          <w:b/>
          <w:bCs/>
          <w:iCs/>
          <w:lang w:eastAsia="en-US"/>
        </w:rPr>
        <w:t>Szczegółowe wskazania co do metodyki analizy znajdują się w Wytycznych, Rozdział 7.</w:t>
      </w:r>
    </w:p>
    <w:p w14:paraId="7DAF870C" w14:textId="77777777" w:rsidR="00453175" w:rsidRPr="00A039DE" w:rsidRDefault="00453175" w:rsidP="00151C83">
      <w:pPr>
        <w:pStyle w:val="Akapitzlist"/>
        <w:spacing w:after="0" w:line="240" w:lineRule="auto"/>
        <w:ind w:left="360"/>
        <w:rPr>
          <w:rFonts w:ascii="Times New Roman" w:eastAsia="Times New Roman" w:hAnsi="Times New Roman" w:cs="Times New Roman"/>
          <w:b/>
          <w:bCs/>
          <w:iCs/>
          <w:lang w:eastAsia="en-US"/>
        </w:rPr>
      </w:pPr>
    </w:p>
    <w:p w14:paraId="71EB3C7D" w14:textId="719B572C" w:rsidR="007D2570" w:rsidRPr="00A039DE" w:rsidRDefault="00E60787" w:rsidP="000F14E2">
      <w:pPr>
        <w:spacing w:after="0" w:line="240" w:lineRule="auto"/>
        <w:rPr>
          <w:rFonts w:ascii="Times New Roman" w:eastAsia="Times New Roman" w:hAnsi="Times New Roman" w:cs="Times New Roman"/>
          <w:b/>
          <w:bCs/>
          <w:iCs/>
          <w:lang w:eastAsia="en-US"/>
        </w:rPr>
      </w:pPr>
      <w:bookmarkStart w:id="21" w:name="_Toc138840680"/>
      <w:bookmarkStart w:id="22" w:name="_Toc180402100"/>
      <w:r w:rsidRPr="00A039DE">
        <w:rPr>
          <w:rFonts w:ascii="Times New Roman" w:eastAsia="Times New Roman" w:hAnsi="Times New Roman" w:cs="Times New Roman"/>
          <w:b/>
          <w:bCs/>
          <w:iCs/>
          <w:lang w:eastAsia="en-US"/>
        </w:rPr>
        <w:t xml:space="preserve">6.3 </w:t>
      </w:r>
      <w:r w:rsidR="007D2570" w:rsidRPr="00A039DE">
        <w:rPr>
          <w:rFonts w:ascii="Times New Roman" w:eastAsia="Times New Roman" w:hAnsi="Times New Roman" w:cs="Times New Roman"/>
          <w:b/>
          <w:bCs/>
          <w:iCs/>
          <w:lang w:eastAsia="en-US"/>
        </w:rPr>
        <w:t>Model finansowy</w:t>
      </w:r>
      <w:bookmarkEnd w:id="21"/>
      <w:bookmarkEnd w:id="22"/>
    </w:p>
    <w:p w14:paraId="687C8955" w14:textId="763A845B"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 xml:space="preserve">Jest integralnym i obligatoryjnym elementem </w:t>
      </w:r>
      <w:r w:rsidR="004E103F" w:rsidRPr="0070654C">
        <w:rPr>
          <w:rFonts w:ascii="Times New Roman" w:eastAsia="Times New Roman" w:hAnsi="Times New Roman" w:cs="Times New Roman"/>
          <w:i/>
          <w:lang w:eastAsia="en-US"/>
        </w:rPr>
        <w:t xml:space="preserve">Analizy </w:t>
      </w:r>
      <w:r w:rsidRPr="0070654C">
        <w:rPr>
          <w:rFonts w:ascii="Times New Roman" w:eastAsia="Times New Roman" w:hAnsi="Times New Roman" w:cs="Times New Roman"/>
          <w:i/>
          <w:lang w:eastAsia="en-US"/>
        </w:rPr>
        <w:t>wykonalności</w:t>
      </w:r>
      <w:r w:rsidRPr="000F14E2">
        <w:rPr>
          <w:rFonts w:ascii="Times New Roman" w:eastAsia="Times New Roman" w:hAnsi="Times New Roman" w:cs="Times New Roman"/>
          <w:iCs/>
          <w:lang w:eastAsia="en-US"/>
        </w:rPr>
        <w:t xml:space="preserve"> i zawiera niezbędne elementy prognozy finansowej (w zależności od specyfiki operacji) projektu. Powinien być przygotowany w programie Microsoft Excel w układzie „Wnioskodawca z Projektem” i oddzielnie „Projekt”. Powinien on zawierać co </w:t>
      </w:r>
      <w:r w:rsidRPr="000F14E2">
        <w:rPr>
          <w:rFonts w:ascii="Times New Roman" w:eastAsia="Times New Roman" w:hAnsi="Times New Roman" w:cs="Times New Roman"/>
          <w:iCs/>
          <w:lang w:eastAsia="en-US"/>
        </w:rPr>
        <w:lastRenderedPageBreak/>
        <w:t xml:space="preserve">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CAD80E3" w14:textId="77777777"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W przypadku ujęcia podatku VAT jako niekwalifikowalnego, należy go uwzględnić w Modelu finansowym oraz w budżecie projektu.</w:t>
      </w:r>
    </w:p>
    <w:p w14:paraId="7736335E" w14:textId="4907200D"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t>
      </w:r>
      <w:r w:rsidRPr="0031151E">
        <w:rPr>
          <w:rFonts w:ascii="Times New Roman" w:eastAsia="Times New Roman" w:hAnsi="Times New Roman" w:cs="Times New Roman"/>
          <w:i/>
          <w:lang w:eastAsia="en-US"/>
        </w:rPr>
        <w:t>Wytycznymi dotyczącymi zagadnień związanych z przygotowaniem projektów inwestycyjnych, w tym hybrydowych na lata 2021-2027</w:t>
      </w:r>
      <w:r w:rsidRPr="000F14E2">
        <w:rPr>
          <w:rFonts w:ascii="Times New Roman" w:eastAsia="Times New Roman" w:hAnsi="Times New Roman" w:cs="Times New Roman"/>
          <w:iCs/>
          <w:lang w:eastAsia="en-US"/>
        </w:rPr>
        <w:t>, odstępstwo od tej zasady może wynikać ze specyfiki projektu.</w:t>
      </w:r>
    </w:p>
    <w:p w14:paraId="755D921C" w14:textId="77777777"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Analiza powinna zostać przeprowadzona dla przedziału czasowego:</w:t>
      </w:r>
    </w:p>
    <w:p w14:paraId="21BB2AD8" w14:textId="77777777" w:rsidR="007D2570" w:rsidRPr="00A039DE" w:rsidRDefault="007D2570" w:rsidP="00151C83">
      <w:pPr>
        <w:pStyle w:val="Akapitzlist"/>
        <w:numPr>
          <w:ilvl w:val="0"/>
          <w:numId w:val="17"/>
        </w:numPr>
        <w:spacing w:after="0" w:line="240" w:lineRule="auto"/>
        <w:rPr>
          <w:rFonts w:ascii="Times New Roman" w:eastAsia="Times New Roman" w:hAnsi="Times New Roman" w:cs="Times New Roman"/>
          <w:iCs/>
          <w:lang w:eastAsia="en-US"/>
        </w:rPr>
      </w:pPr>
      <w:r w:rsidRPr="00A039DE">
        <w:rPr>
          <w:rFonts w:ascii="Times New Roman" w:eastAsia="Times New Roman" w:hAnsi="Times New Roman" w:cs="Times New Roman"/>
          <w:iCs/>
          <w:lang w:eastAsia="en-US"/>
        </w:rPr>
        <w:t>od trzech pełnych lat poprzedzających rok złożenia wniosku o dofinansowanie projektu,</w:t>
      </w:r>
    </w:p>
    <w:p w14:paraId="24675EE3" w14:textId="77777777" w:rsidR="007D2570" w:rsidRPr="00A039DE" w:rsidRDefault="007D2570" w:rsidP="00151C83">
      <w:pPr>
        <w:pStyle w:val="Akapitzlist"/>
        <w:numPr>
          <w:ilvl w:val="0"/>
          <w:numId w:val="17"/>
        </w:numPr>
        <w:spacing w:after="0" w:line="240" w:lineRule="auto"/>
        <w:rPr>
          <w:rFonts w:ascii="Times New Roman" w:eastAsia="Times New Roman" w:hAnsi="Times New Roman" w:cs="Times New Roman"/>
          <w:iCs/>
          <w:lang w:eastAsia="en-US"/>
        </w:rPr>
      </w:pPr>
      <w:r w:rsidRPr="00A039DE">
        <w:rPr>
          <w:rFonts w:ascii="Times New Roman" w:eastAsia="Times New Roman" w:hAnsi="Times New Roman" w:cs="Times New Roman"/>
          <w:iCs/>
          <w:lang w:eastAsia="en-US"/>
        </w:rPr>
        <w:t>okres realizacji projektu,</w:t>
      </w:r>
    </w:p>
    <w:p w14:paraId="2CAFE9B5" w14:textId="77777777" w:rsidR="007D2570" w:rsidRPr="00A039DE" w:rsidRDefault="007D2570" w:rsidP="00151C83">
      <w:pPr>
        <w:pStyle w:val="Akapitzlist"/>
        <w:numPr>
          <w:ilvl w:val="0"/>
          <w:numId w:val="17"/>
        </w:numPr>
        <w:spacing w:after="0" w:line="240" w:lineRule="auto"/>
        <w:rPr>
          <w:rFonts w:ascii="Times New Roman" w:eastAsia="Times New Roman" w:hAnsi="Times New Roman" w:cs="Times New Roman"/>
          <w:iCs/>
          <w:lang w:eastAsia="en-US"/>
        </w:rPr>
      </w:pPr>
      <w:r w:rsidRPr="00A039DE">
        <w:rPr>
          <w:rFonts w:ascii="Times New Roman" w:eastAsia="Times New Roman" w:hAnsi="Times New Roman" w:cs="Times New Roman"/>
          <w:iCs/>
          <w:lang w:eastAsia="en-US"/>
        </w:rPr>
        <w:t xml:space="preserve">okres odniesienia (zgodnie ze wskazaniem w pkt 1.6) </w:t>
      </w:r>
      <w:r w:rsidRPr="00A039DE">
        <w:rPr>
          <w:rFonts w:ascii="Times New Roman" w:eastAsia="Times New Roman" w:hAnsi="Times New Roman" w:cs="Times New Roman"/>
          <w:iCs/>
          <w:lang w:eastAsia="en-US"/>
        </w:rPr>
        <w:br/>
      </w:r>
    </w:p>
    <w:p w14:paraId="73A583EA" w14:textId="77777777" w:rsidR="007D2570" w:rsidRPr="000F14E2" w:rsidRDefault="007D2570" w:rsidP="000F14E2">
      <w:pPr>
        <w:spacing w:after="0" w:line="240" w:lineRule="auto"/>
        <w:rPr>
          <w:rFonts w:ascii="Times New Roman" w:eastAsia="Times New Roman" w:hAnsi="Times New Roman" w:cs="Times New Roman"/>
          <w:b/>
          <w:bCs/>
          <w:iCs/>
          <w:lang w:eastAsia="en-US"/>
        </w:rPr>
      </w:pPr>
      <w:r w:rsidRPr="000F14E2">
        <w:rPr>
          <w:rFonts w:ascii="Times New Roman" w:eastAsia="Times New Roman" w:hAnsi="Times New Roman" w:cs="Times New Roman"/>
          <w:b/>
          <w:bCs/>
          <w:iCs/>
          <w:lang w:eastAsia="en-US"/>
        </w:rPr>
        <w:t>Model finansowy należy przedstawić w formie arkusza kalkulacyjnego. Arkusz kalkulacyjny powinien mieć odblokowane formuły, w celu weryfikacji poprawności dokonanych wyliczeń.</w:t>
      </w:r>
      <w:r w:rsidRPr="000F14E2">
        <w:rPr>
          <w:rFonts w:ascii="Times New Roman" w:eastAsia="Times New Roman" w:hAnsi="Times New Roman" w:cs="Times New Roman"/>
          <w:b/>
          <w:bCs/>
          <w:iCs/>
          <w:lang w:eastAsia="en-US"/>
        </w:rPr>
        <w:br/>
      </w:r>
    </w:p>
    <w:p w14:paraId="2FC2ACEF" w14:textId="2554A859" w:rsidR="007D2570" w:rsidRPr="00A039DE" w:rsidRDefault="00E60787" w:rsidP="000F14E2">
      <w:pPr>
        <w:spacing w:after="0" w:line="240" w:lineRule="auto"/>
        <w:rPr>
          <w:rFonts w:ascii="Times New Roman" w:eastAsia="Times New Roman" w:hAnsi="Times New Roman" w:cs="Times New Roman"/>
          <w:b/>
          <w:bCs/>
          <w:iCs/>
          <w:lang w:eastAsia="en-US"/>
        </w:rPr>
      </w:pPr>
      <w:bookmarkStart w:id="23" w:name="_Toc138840681"/>
      <w:bookmarkStart w:id="24" w:name="_Toc180402101"/>
      <w:r w:rsidRPr="00A039DE">
        <w:rPr>
          <w:rFonts w:ascii="Times New Roman" w:eastAsia="Times New Roman" w:hAnsi="Times New Roman" w:cs="Times New Roman"/>
          <w:b/>
          <w:bCs/>
          <w:iCs/>
          <w:lang w:eastAsia="en-US"/>
        </w:rPr>
        <w:t xml:space="preserve">6.4 </w:t>
      </w:r>
      <w:r w:rsidR="007D2570" w:rsidRPr="00A039DE">
        <w:rPr>
          <w:rFonts w:ascii="Times New Roman" w:eastAsia="Times New Roman" w:hAnsi="Times New Roman" w:cs="Times New Roman"/>
          <w:b/>
          <w:bCs/>
          <w:iCs/>
          <w:lang w:eastAsia="en-US"/>
        </w:rPr>
        <w:t>Analiza ryzyka i wrażliwości</w:t>
      </w:r>
      <w:bookmarkEnd w:id="23"/>
      <w:bookmarkEnd w:id="24"/>
      <w:r w:rsidR="007D2570" w:rsidRPr="00A039DE">
        <w:rPr>
          <w:rFonts w:ascii="Times New Roman" w:eastAsia="Times New Roman" w:hAnsi="Times New Roman" w:cs="Times New Roman"/>
          <w:b/>
          <w:bCs/>
          <w:iCs/>
          <w:lang w:eastAsia="en-US"/>
        </w:rPr>
        <w:t xml:space="preserve"> </w:t>
      </w:r>
    </w:p>
    <w:p w14:paraId="5A71094A" w14:textId="77777777"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D7E4C20" w14:textId="77777777"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Zmienne poddane analizie w ramach analizy wrażliwości mogą zostać dobrane przez Wnioskodawcę w sposób odpowiadający specyfice projektu, sektora, beneficjenta/operatora.</w:t>
      </w:r>
    </w:p>
    <w:p w14:paraId="313B4536" w14:textId="77777777" w:rsidR="007D2570" w:rsidRPr="000F14E2" w:rsidRDefault="007D2570" w:rsidP="000F14E2">
      <w:pPr>
        <w:spacing w:after="0" w:line="240" w:lineRule="auto"/>
        <w:rPr>
          <w:rFonts w:ascii="Times New Roman" w:eastAsia="Times New Roman" w:hAnsi="Times New Roman" w:cs="Times New Roman"/>
          <w:iCs/>
          <w:lang w:eastAsia="en-US"/>
        </w:rPr>
      </w:pPr>
      <w:r w:rsidRPr="000F14E2">
        <w:rPr>
          <w:rFonts w:ascii="Times New Roman" w:eastAsia="Times New Roman" w:hAnsi="Times New Roman" w:cs="Times New Roman"/>
          <w:iCs/>
          <w:lang w:eastAsia="en-US"/>
        </w:rPr>
        <w:t>Jakościowa analiza ryzyka obejmować powinna opis sposobu zdefiniowania kategorii prawdopodobieństwa oraz wskazania, po czyjej stronie znajduje się ryzyko.</w:t>
      </w:r>
    </w:p>
    <w:p w14:paraId="49DAFD70" w14:textId="77777777" w:rsidR="007D2570" w:rsidRDefault="007D2570" w:rsidP="000F14E2">
      <w:pPr>
        <w:spacing w:after="0" w:line="240" w:lineRule="auto"/>
        <w:rPr>
          <w:rFonts w:ascii="Times New Roman" w:eastAsia="Times New Roman" w:hAnsi="Times New Roman" w:cs="Times New Roman"/>
          <w:b/>
          <w:bCs/>
          <w:iCs/>
          <w:lang w:eastAsia="en-US"/>
        </w:rPr>
      </w:pPr>
      <w:r w:rsidRPr="000F14E2">
        <w:rPr>
          <w:rFonts w:ascii="Times New Roman" w:eastAsia="Times New Roman" w:hAnsi="Times New Roman" w:cs="Times New Roman"/>
          <w:b/>
          <w:bCs/>
          <w:iCs/>
          <w:lang w:eastAsia="en-US"/>
        </w:rPr>
        <w:t>Szczegółowe wskazania co do metodyki analizy znajdują się w Wytycznych, Rozdział 8.</w:t>
      </w:r>
    </w:p>
    <w:p w14:paraId="52066F82" w14:textId="77777777" w:rsidR="000F14E2" w:rsidRPr="000F14E2" w:rsidRDefault="000F14E2" w:rsidP="000F14E2">
      <w:pPr>
        <w:spacing w:after="0" w:line="240" w:lineRule="auto"/>
        <w:rPr>
          <w:rFonts w:ascii="Times New Roman" w:eastAsia="Times New Roman" w:hAnsi="Times New Roman" w:cs="Times New Roman"/>
          <w:b/>
          <w:bCs/>
          <w:iCs/>
          <w:lang w:eastAsia="en-US"/>
        </w:rPr>
      </w:pPr>
    </w:p>
    <w:tbl>
      <w:tblPr>
        <w:tblStyle w:val="Tabela-Siatka"/>
        <w:tblW w:w="9639" w:type="dxa"/>
        <w:tblInd w:w="-5" w:type="dxa"/>
        <w:tblLook w:val="04A0" w:firstRow="1" w:lastRow="0" w:firstColumn="1" w:lastColumn="0" w:noHBand="0" w:noVBand="1"/>
      </w:tblPr>
      <w:tblGrid>
        <w:gridCol w:w="9639"/>
      </w:tblGrid>
      <w:tr w:rsidR="00D34111" w:rsidRPr="00A039DE" w14:paraId="3AD26AE7" w14:textId="77777777" w:rsidTr="00924A91">
        <w:tc>
          <w:tcPr>
            <w:tcW w:w="9639" w:type="dxa"/>
          </w:tcPr>
          <w:p w14:paraId="16D48195" w14:textId="77777777" w:rsidR="00D34111" w:rsidRPr="00A039DE" w:rsidRDefault="00D34111"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p w14:paraId="717BF0D1" w14:textId="77777777" w:rsidR="00D34111" w:rsidRPr="00A039DE" w:rsidRDefault="00D34111" w:rsidP="00151C83">
            <w:pPr>
              <w:pStyle w:val="Bezodstpw"/>
              <w:rPr>
                <w:rFonts w:ascii="Times New Roman" w:hAnsi="Times New Roman" w:cs="Times New Roman"/>
                <w:sz w:val="20"/>
                <w:szCs w:val="20"/>
              </w:rPr>
            </w:pPr>
          </w:p>
        </w:tc>
      </w:tr>
    </w:tbl>
    <w:p w14:paraId="7A2706F7" w14:textId="77777777" w:rsidR="00A52F33" w:rsidRPr="00A039DE" w:rsidRDefault="00A52F33" w:rsidP="00151C83">
      <w:pPr>
        <w:spacing w:after="0" w:line="240" w:lineRule="auto"/>
        <w:rPr>
          <w:rFonts w:ascii="Times New Roman" w:eastAsia="Calibri" w:hAnsi="Times New Roman" w:cs="Times New Roman"/>
          <w:bCs/>
          <w:lang w:eastAsia="en-US"/>
        </w:rPr>
      </w:pPr>
    </w:p>
    <w:p w14:paraId="685D7BA1" w14:textId="02BED004" w:rsidR="008D70FB" w:rsidRPr="00A039DE" w:rsidRDefault="008D70FB" w:rsidP="00151C83">
      <w:pPr>
        <w:pStyle w:val="Akapitzlist"/>
        <w:numPr>
          <w:ilvl w:val="0"/>
          <w:numId w:val="3"/>
        </w:numPr>
        <w:spacing w:after="0" w:line="240" w:lineRule="auto"/>
        <w:rPr>
          <w:rFonts w:ascii="Times New Roman" w:eastAsiaTheme="majorEastAsia" w:hAnsi="Times New Roman" w:cs="Times New Roman"/>
          <w:b/>
          <w:bCs/>
        </w:rPr>
      </w:pPr>
      <w:r w:rsidRPr="00A039DE">
        <w:rPr>
          <w:rFonts w:ascii="Times New Roman" w:eastAsiaTheme="majorEastAsia" w:hAnsi="Times New Roman" w:cs="Times New Roman"/>
          <w:b/>
          <w:bCs/>
        </w:rPr>
        <w:t>Trwałość projektu</w:t>
      </w:r>
    </w:p>
    <w:p w14:paraId="43E214E9" w14:textId="41208E26" w:rsidR="008D70FB" w:rsidRPr="00A039DE" w:rsidRDefault="00666304" w:rsidP="00151C83">
      <w:pPr>
        <w:spacing w:after="0" w:line="240" w:lineRule="auto"/>
        <w:rPr>
          <w:rFonts w:ascii="Times New Roman" w:hAnsi="Times New Roman" w:cs="Times New Roman"/>
          <w:b/>
          <w:bCs/>
        </w:rPr>
      </w:pPr>
      <w:r w:rsidRPr="00A039DE">
        <w:rPr>
          <w:rFonts w:ascii="Times New Roman" w:hAnsi="Times New Roman" w:cs="Times New Roman"/>
          <w:b/>
          <w:bCs/>
        </w:rPr>
        <w:t>A</w:t>
      </w:r>
      <w:r w:rsidR="008D70FB" w:rsidRPr="00A039DE">
        <w:rPr>
          <w:rFonts w:ascii="Times New Roman" w:hAnsi="Times New Roman" w:cs="Times New Roman"/>
          <w:b/>
          <w:bCs/>
        </w:rPr>
        <w:t xml:space="preserve">nalizę ryzyka </w:t>
      </w:r>
      <w:r w:rsidRPr="00A039DE">
        <w:rPr>
          <w:rFonts w:ascii="Times New Roman" w:hAnsi="Times New Roman" w:cs="Times New Roman"/>
          <w:b/>
          <w:bCs/>
        </w:rPr>
        <w:t xml:space="preserve">w projekcie </w:t>
      </w:r>
      <w:r w:rsidRPr="00A039DE">
        <w:rPr>
          <w:rFonts w:ascii="Times New Roman" w:eastAsiaTheme="majorEastAsia" w:hAnsi="Times New Roman" w:cs="Times New Roman"/>
          <w:b/>
          <w:bCs/>
        </w:rPr>
        <w:t>(również w okresie trwałości)</w:t>
      </w:r>
      <w:r w:rsidR="004934B2" w:rsidRPr="00A039DE">
        <w:rPr>
          <w:rFonts w:ascii="Times New Roman" w:eastAsiaTheme="majorEastAsia" w:hAnsi="Times New Roman" w:cs="Times New Roman"/>
          <w:b/>
          <w:bCs/>
        </w:rPr>
        <w:t xml:space="preserve"> </w:t>
      </w:r>
      <w:r w:rsidR="008D70FB" w:rsidRPr="00A039DE">
        <w:rPr>
          <w:rFonts w:ascii="Times New Roman" w:hAnsi="Times New Roman" w:cs="Times New Roman"/>
          <w:b/>
          <w:bCs/>
        </w:rPr>
        <w:t xml:space="preserve">należy zawrzeć </w:t>
      </w:r>
      <w:r w:rsidR="001A6239" w:rsidRPr="00A039DE">
        <w:rPr>
          <w:rFonts w:ascii="Times New Roman" w:hAnsi="Times New Roman" w:cs="Times New Roman"/>
          <w:b/>
          <w:bCs/>
        </w:rPr>
        <w:t xml:space="preserve">we wniosku o dofinansowanie </w:t>
      </w:r>
      <w:r w:rsidR="008D70FB" w:rsidRPr="00A039DE">
        <w:rPr>
          <w:rFonts w:ascii="Times New Roman" w:hAnsi="Times New Roman" w:cs="Times New Roman"/>
          <w:b/>
          <w:bCs/>
        </w:rPr>
        <w:t xml:space="preserve">w </w:t>
      </w:r>
      <w:r w:rsidR="001A6239" w:rsidRPr="00A039DE">
        <w:rPr>
          <w:rFonts w:ascii="Times New Roman" w:hAnsi="Times New Roman" w:cs="Times New Roman"/>
          <w:b/>
          <w:bCs/>
        </w:rPr>
        <w:t xml:space="preserve">sekcji </w:t>
      </w:r>
      <w:r w:rsidR="008C10EB" w:rsidRPr="00A039DE">
        <w:rPr>
          <w:rFonts w:ascii="Times New Roman" w:hAnsi="Times New Roman" w:cs="Times New Roman"/>
          <w:b/>
          <w:bCs/>
        </w:rPr>
        <w:t xml:space="preserve">H2 </w:t>
      </w:r>
      <w:r w:rsidR="001A6239" w:rsidRPr="00A039DE">
        <w:rPr>
          <w:rFonts w:ascii="Times New Roman" w:hAnsi="Times New Roman" w:cs="Times New Roman"/>
          <w:b/>
          <w:bCs/>
        </w:rPr>
        <w:t>Analiza ryzyka w projekcie</w:t>
      </w:r>
      <w:r w:rsidR="004934B2" w:rsidRPr="00A039DE">
        <w:rPr>
          <w:rFonts w:ascii="Times New Roman" w:hAnsi="Times New Roman" w:cs="Times New Roman"/>
          <w:b/>
          <w:bCs/>
        </w:rPr>
        <w:t>.</w:t>
      </w:r>
    </w:p>
    <w:p w14:paraId="032A3CA7" w14:textId="70EA53AD" w:rsidR="008C10EB" w:rsidRPr="00A039DE" w:rsidRDefault="008C10EB" w:rsidP="00151C83">
      <w:pPr>
        <w:spacing w:after="0" w:line="240" w:lineRule="auto"/>
        <w:rPr>
          <w:rFonts w:ascii="Times New Roman" w:hAnsi="Times New Roman" w:cs="Times New Roman"/>
          <w:b/>
          <w:bCs/>
        </w:rPr>
      </w:pPr>
      <w:r w:rsidRPr="00A039DE">
        <w:rPr>
          <w:rFonts w:ascii="Times New Roman" w:hAnsi="Times New Roman" w:cs="Times New Roman"/>
          <w:b/>
          <w:bCs/>
        </w:rPr>
        <w:t>Utrzymanie celów projektu po zakończeniu jego realizacji – w okresie trwałości.</w:t>
      </w:r>
    </w:p>
    <w:p w14:paraId="5573D208" w14:textId="26B70B7F" w:rsidR="008C10EB" w:rsidRPr="00A039DE" w:rsidRDefault="008C10EB" w:rsidP="00151C83">
      <w:pPr>
        <w:spacing w:after="0" w:line="240" w:lineRule="auto"/>
        <w:rPr>
          <w:rFonts w:ascii="Times New Roman" w:eastAsia="Times New Roman" w:hAnsi="Times New Roman" w:cs="Times New Roman"/>
          <w:iCs/>
          <w:lang w:eastAsia="en-US"/>
        </w:rPr>
      </w:pPr>
      <w:r w:rsidRPr="00A039DE">
        <w:rPr>
          <w:rFonts w:ascii="Times New Roman" w:eastAsia="Times New Roman" w:hAnsi="Times New Roman" w:cs="Times New Roman"/>
          <w:iCs/>
          <w:lang w:eastAsia="en-US"/>
        </w:rPr>
        <w:t xml:space="preserve">Należy opisać możliwość zapewnienia przez </w:t>
      </w:r>
      <w:r w:rsidR="008053DD" w:rsidRPr="00A039DE">
        <w:rPr>
          <w:rFonts w:ascii="Times New Roman" w:eastAsia="Times New Roman" w:hAnsi="Times New Roman" w:cs="Times New Roman"/>
          <w:iCs/>
          <w:lang w:eastAsia="en-US"/>
        </w:rPr>
        <w:t>Wnioskodawc</w:t>
      </w:r>
      <w:r w:rsidRPr="00A039DE">
        <w:rPr>
          <w:rFonts w:ascii="Times New Roman" w:eastAsia="Times New Roman" w:hAnsi="Times New Roman" w:cs="Times New Roman"/>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Default="008C10EB" w:rsidP="00151C83">
      <w:pPr>
        <w:spacing w:after="0" w:line="240" w:lineRule="auto"/>
        <w:rPr>
          <w:rFonts w:ascii="Times New Roman" w:eastAsia="Times New Roman" w:hAnsi="Times New Roman" w:cs="Times New Roman"/>
          <w:iCs/>
          <w:lang w:eastAsia="en-US"/>
        </w:rPr>
      </w:pPr>
      <w:bookmarkStart w:id="25" w:name="_Hlk165353767"/>
      <w:r w:rsidRPr="00A039DE">
        <w:rPr>
          <w:rFonts w:ascii="Times New Roman" w:eastAsia="Times New Roman" w:hAnsi="Times New Roman" w:cs="Times New Roman"/>
          <w:iCs/>
          <w:lang w:eastAsia="en-US"/>
        </w:rPr>
        <w:t xml:space="preserve">Należy uzasadnić zdolność </w:t>
      </w:r>
      <w:r w:rsidR="008053DD" w:rsidRPr="00A039DE">
        <w:rPr>
          <w:rFonts w:ascii="Times New Roman" w:eastAsia="Times New Roman" w:hAnsi="Times New Roman" w:cs="Times New Roman"/>
          <w:iCs/>
          <w:lang w:eastAsia="en-US"/>
        </w:rPr>
        <w:t>Wnioskodawc</w:t>
      </w:r>
      <w:r w:rsidRPr="00A039DE">
        <w:rPr>
          <w:rFonts w:ascii="Times New Roman" w:eastAsia="Times New Roman" w:hAnsi="Times New Roman" w:cs="Times New Roman"/>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A039DE">
        <w:rPr>
          <w:rFonts w:ascii="Times New Roman" w:eastAsia="Times New Roman" w:hAnsi="Times New Roman" w:cs="Times New Roman"/>
          <w:iCs/>
          <w:lang w:eastAsia="en-US"/>
        </w:rPr>
        <w:t>Wnioskodawc</w:t>
      </w:r>
      <w:r w:rsidRPr="00A039DE">
        <w:rPr>
          <w:rFonts w:ascii="Times New Roman" w:eastAsia="Times New Roman" w:hAnsi="Times New Roman" w:cs="Times New Roman"/>
          <w:iCs/>
          <w:lang w:eastAsia="en-US"/>
        </w:rPr>
        <w:t>a planuje wykorzystywać produkty projektu zgodnie z przeznaczeniem, a projekt w pełni spełnia założone w nim cele.</w:t>
      </w:r>
      <w:bookmarkEnd w:id="25"/>
    </w:p>
    <w:p w14:paraId="3A89248E" w14:textId="77777777" w:rsidR="000F14E2" w:rsidRPr="00A039DE" w:rsidRDefault="000F14E2" w:rsidP="00151C83">
      <w:pPr>
        <w:spacing w:after="0" w:line="240" w:lineRule="auto"/>
        <w:rPr>
          <w:rFonts w:ascii="Times New Roman" w:eastAsia="Times New Roman" w:hAnsi="Times New Roman" w:cs="Times New Roman"/>
          <w:iCs/>
          <w:lang w:eastAsia="en-US"/>
        </w:rPr>
      </w:pPr>
    </w:p>
    <w:tbl>
      <w:tblPr>
        <w:tblStyle w:val="Tabela-Siatka"/>
        <w:tblW w:w="9781" w:type="dxa"/>
        <w:tblInd w:w="-5" w:type="dxa"/>
        <w:tblLook w:val="04A0" w:firstRow="1" w:lastRow="0" w:firstColumn="1" w:lastColumn="0" w:noHBand="0" w:noVBand="1"/>
      </w:tblPr>
      <w:tblGrid>
        <w:gridCol w:w="9781"/>
      </w:tblGrid>
      <w:tr w:rsidR="0097710D" w:rsidRPr="00A039DE" w14:paraId="0E6DAF98" w14:textId="77777777" w:rsidTr="00924A91">
        <w:tc>
          <w:tcPr>
            <w:tcW w:w="9781" w:type="dxa"/>
          </w:tcPr>
          <w:p w14:paraId="33F79948" w14:textId="77777777" w:rsidR="0097710D" w:rsidRPr="00A039DE" w:rsidRDefault="0097710D" w:rsidP="00151C83">
            <w:pPr>
              <w:pStyle w:val="Bezodstpw"/>
              <w:rPr>
                <w:rFonts w:ascii="Times New Roman" w:hAnsi="Times New Roman" w:cs="Times New Roman"/>
                <w:sz w:val="20"/>
                <w:szCs w:val="20"/>
              </w:rPr>
            </w:pPr>
            <w:r w:rsidRPr="00A039DE">
              <w:rPr>
                <w:rFonts w:ascii="Times New Roman" w:hAnsi="Times New Roman" w:cs="Times New Roman"/>
                <w:sz w:val="20"/>
                <w:szCs w:val="20"/>
              </w:rPr>
              <w:lastRenderedPageBreak/>
              <w:t>Uzasadnienie:</w:t>
            </w:r>
          </w:p>
          <w:p w14:paraId="461AD517" w14:textId="45BAC14E" w:rsidR="00253B99" w:rsidRPr="00A039DE" w:rsidRDefault="00253B99" w:rsidP="00151C83">
            <w:pPr>
              <w:pStyle w:val="Bezodstpw"/>
              <w:rPr>
                <w:rFonts w:ascii="Times New Roman" w:hAnsi="Times New Roman" w:cs="Times New Roman"/>
                <w:sz w:val="20"/>
                <w:szCs w:val="20"/>
              </w:rPr>
            </w:pPr>
          </w:p>
        </w:tc>
      </w:tr>
    </w:tbl>
    <w:p w14:paraId="3B62C7BC" w14:textId="77777777" w:rsidR="0097710D" w:rsidRPr="00A039DE" w:rsidRDefault="0097710D" w:rsidP="00151C83">
      <w:pPr>
        <w:spacing w:after="0" w:line="240" w:lineRule="auto"/>
        <w:rPr>
          <w:rFonts w:ascii="Times New Roman" w:eastAsia="Times New Roman" w:hAnsi="Times New Roman" w:cs="Times New Roman"/>
          <w:iCs/>
          <w:lang w:eastAsia="en-US"/>
        </w:rPr>
      </w:pPr>
    </w:p>
    <w:p w14:paraId="5D7E3E74" w14:textId="2827CBA0" w:rsidR="0097710D" w:rsidRPr="00A039DE" w:rsidRDefault="0097710D" w:rsidP="00151C83">
      <w:pPr>
        <w:pStyle w:val="Akapitzlist"/>
        <w:numPr>
          <w:ilvl w:val="0"/>
          <w:numId w:val="3"/>
        </w:numPr>
        <w:spacing w:after="0" w:line="240" w:lineRule="auto"/>
        <w:contextualSpacing w:val="0"/>
        <w:rPr>
          <w:rFonts w:ascii="Times New Roman" w:eastAsiaTheme="majorEastAsia" w:hAnsi="Times New Roman" w:cs="Times New Roman"/>
          <w:b/>
          <w:bCs/>
        </w:rPr>
      </w:pPr>
      <w:r w:rsidRPr="00A039DE">
        <w:rPr>
          <w:rFonts w:ascii="Times New Roman" w:eastAsiaTheme="majorEastAsia" w:hAnsi="Times New Roman" w:cs="Times New Roman"/>
          <w:b/>
          <w:bCs/>
        </w:rPr>
        <w:t>Zgodność z kartą praw podstawowych i Konwencją o prawach osób niepełnosprawnych</w:t>
      </w:r>
    </w:p>
    <w:p w14:paraId="620208A0" w14:textId="77777777" w:rsidR="006331D4" w:rsidRPr="00A039DE" w:rsidRDefault="006331D4" w:rsidP="00151C83">
      <w:pPr>
        <w:pStyle w:val="Akapitzlist"/>
        <w:numPr>
          <w:ilvl w:val="0"/>
          <w:numId w:val="6"/>
        </w:numPr>
        <w:spacing w:after="0" w:line="240" w:lineRule="auto"/>
        <w:rPr>
          <w:rFonts w:ascii="Times New Roman" w:hAnsi="Times New Roman" w:cs="Times New Roman"/>
          <w:b/>
          <w:bCs/>
          <w:vanish/>
        </w:rPr>
      </w:pPr>
    </w:p>
    <w:p w14:paraId="5F35ECEC" w14:textId="77777777" w:rsidR="006331D4" w:rsidRPr="00A039DE" w:rsidRDefault="006331D4" w:rsidP="00151C83">
      <w:pPr>
        <w:pStyle w:val="Akapitzlist"/>
        <w:numPr>
          <w:ilvl w:val="0"/>
          <w:numId w:val="6"/>
        </w:numPr>
        <w:spacing w:after="0" w:line="240" w:lineRule="auto"/>
        <w:rPr>
          <w:rFonts w:ascii="Times New Roman" w:hAnsi="Times New Roman" w:cs="Times New Roman"/>
          <w:b/>
          <w:bCs/>
          <w:vanish/>
        </w:rPr>
      </w:pPr>
    </w:p>
    <w:p w14:paraId="47D65D6A" w14:textId="77777777" w:rsidR="006331D4" w:rsidRPr="00A039DE" w:rsidRDefault="006331D4" w:rsidP="00151C83">
      <w:pPr>
        <w:pStyle w:val="Akapitzlist"/>
        <w:numPr>
          <w:ilvl w:val="0"/>
          <w:numId w:val="6"/>
        </w:numPr>
        <w:spacing w:after="0" w:line="240" w:lineRule="auto"/>
        <w:rPr>
          <w:rFonts w:ascii="Times New Roman" w:hAnsi="Times New Roman" w:cs="Times New Roman"/>
          <w:b/>
          <w:bCs/>
          <w:vanish/>
        </w:rPr>
      </w:pPr>
    </w:p>
    <w:p w14:paraId="458177F8" w14:textId="77777777" w:rsidR="006331D4" w:rsidRPr="00A039DE" w:rsidRDefault="006331D4" w:rsidP="00151C83">
      <w:pPr>
        <w:pStyle w:val="Akapitzlist"/>
        <w:numPr>
          <w:ilvl w:val="0"/>
          <w:numId w:val="6"/>
        </w:numPr>
        <w:spacing w:after="0" w:line="240" w:lineRule="auto"/>
        <w:rPr>
          <w:rFonts w:ascii="Times New Roman" w:hAnsi="Times New Roman" w:cs="Times New Roman"/>
          <w:b/>
          <w:bCs/>
          <w:vanish/>
        </w:rPr>
      </w:pPr>
    </w:p>
    <w:p w14:paraId="5A0CDFF6" w14:textId="77777777" w:rsidR="006331D4" w:rsidRPr="00A039DE" w:rsidRDefault="006331D4" w:rsidP="00151C83">
      <w:pPr>
        <w:pStyle w:val="Akapitzlist"/>
        <w:numPr>
          <w:ilvl w:val="0"/>
          <w:numId w:val="6"/>
        </w:numPr>
        <w:spacing w:after="0" w:line="240" w:lineRule="auto"/>
        <w:rPr>
          <w:rFonts w:ascii="Times New Roman" w:hAnsi="Times New Roman" w:cs="Times New Roman"/>
          <w:b/>
          <w:bCs/>
          <w:vanish/>
        </w:rPr>
      </w:pPr>
    </w:p>
    <w:p w14:paraId="1B144102" w14:textId="31657481" w:rsidR="0097710D" w:rsidRPr="00A039DE" w:rsidRDefault="00E60787" w:rsidP="00151C83">
      <w:pPr>
        <w:spacing w:after="0" w:line="240" w:lineRule="auto"/>
        <w:rPr>
          <w:rFonts w:ascii="Times New Roman" w:hAnsi="Times New Roman" w:cs="Times New Roman"/>
          <w:b/>
          <w:bCs/>
        </w:rPr>
      </w:pPr>
      <w:r w:rsidRPr="00A039DE">
        <w:rPr>
          <w:rFonts w:ascii="Times New Roman" w:hAnsi="Times New Roman" w:cs="Times New Roman"/>
          <w:b/>
          <w:bCs/>
        </w:rPr>
        <w:t xml:space="preserve">8.1 </w:t>
      </w:r>
      <w:r w:rsidR="0097710D" w:rsidRPr="00A039DE">
        <w:rPr>
          <w:rFonts w:ascii="Times New Roman" w:hAnsi="Times New Roman" w:cs="Times New Roman"/>
          <w:b/>
          <w:bCs/>
        </w:rPr>
        <w:t xml:space="preserve">Należy uzasadnić zgodność projektu z </w:t>
      </w:r>
      <w:r w:rsidR="0097710D" w:rsidRPr="00A039DE">
        <w:rPr>
          <w:rFonts w:ascii="Times New Roman" w:hAnsi="Times New Roman" w:cs="Times New Roman"/>
          <w:b/>
          <w:bCs/>
          <w:i/>
          <w:iCs/>
        </w:rPr>
        <w:t xml:space="preserve">Kartą praw podstawowych Unii Europejskiej </w:t>
      </w:r>
      <w:r w:rsidR="0097710D" w:rsidRPr="00A039DE">
        <w:rPr>
          <w:rFonts w:ascii="Times New Roman" w:hAnsi="Times New Roman" w:cs="Times New Roman"/>
          <w:b/>
          <w:bCs/>
        </w:rPr>
        <w:t xml:space="preserve">z dnia </w:t>
      </w:r>
      <w:r w:rsidR="00F6161A" w:rsidRPr="00A039DE">
        <w:rPr>
          <w:rFonts w:ascii="Times New Roman" w:hAnsi="Times New Roman" w:cs="Times New Roman"/>
          <w:b/>
          <w:bCs/>
        </w:rPr>
        <w:t>6</w:t>
      </w:r>
      <w:r w:rsidR="0097710D" w:rsidRPr="00A039DE">
        <w:rPr>
          <w:rFonts w:ascii="Times New Roman" w:hAnsi="Times New Roman" w:cs="Times New Roman"/>
          <w:b/>
          <w:bCs/>
        </w:rPr>
        <w:t xml:space="preserve"> czerwca 2016 r. (Dz. Urz. UE C 202.389 z 0</w:t>
      </w:r>
      <w:r w:rsidR="00F6161A" w:rsidRPr="00A039DE">
        <w:rPr>
          <w:rFonts w:ascii="Times New Roman" w:hAnsi="Times New Roman" w:cs="Times New Roman"/>
          <w:b/>
          <w:bCs/>
        </w:rPr>
        <w:t>6</w:t>
      </w:r>
      <w:r w:rsidR="0097710D" w:rsidRPr="00A039DE">
        <w:rPr>
          <w:rFonts w:ascii="Times New Roman" w:hAnsi="Times New Roman" w:cs="Times New Roman"/>
          <w:b/>
          <w:bCs/>
        </w:rPr>
        <w:t>.06.2016), w</w:t>
      </w:r>
      <w:r w:rsidR="00DB5A71" w:rsidRPr="00A039DE">
        <w:rPr>
          <w:rFonts w:ascii="Times New Roman" w:hAnsi="Times New Roman" w:cs="Times New Roman"/>
          <w:b/>
          <w:bCs/>
        </w:rPr>
        <w:t> </w:t>
      </w:r>
      <w:r w:rsidR="0097710D" w:rsidRPr="00A039DE">
        <w:rPr>
          <w:rFonts w:ascii="Times New Roman" w:hAnsi="Times New Roman" w:cs="Times New Roman"/>
          <w:b/>
          <w:bCs/>
        </w:rPr>
        <w:t xml:space="preserve">zakresie odnoszącym się do sposobu realizacji i zakresu projektu </w:t>
      </w:r>
    </w:p>
    <w:p w14:paraId="248E6E89" w14:textId="5211F653" w:rsidR="0097710D" w:rsidRDefault="0097710D" w:rsidP="00151C83">
      <w:pPr>
        <w:spacing w:after="0" w:line="240" w:lineRule="auto"/>
        <w:rPr>
          <w:rFonts w:ascii="Times New Roman" w:hAnsi="Times New Roman" w:cs="Times New Roman"/>
        </w:rPr>
      </w:pPr>
      <w:r w:rsidRPr="00A039DE">
        <w:rPr>
          <w:rFonts w:ascii="Times New Roman" w:hAnsi="Times New Roman" w:cs="Times New Roman"/>
        </w:rPr>
        <w:t xml:space="preserve">Zgodność projektu z </w:t>
      </w:r>
      <w:r w:rsidRPr="00A039DE">
        <w:rPr>
          <w:rFonts w:ascii="Times New Roman" w:hAnsi="Times New Roman" w:cs="Times New Roman"/>
          <w:i/>
          <w:iCs/>
        </w:rPr>
        <w:t>Kartą praw podstawowych Unii Europejskiej</w:t>
      </w:r>
      <w:r w:rsidRPr="00A039DE">
        <w:rPr>
          <w:rFonts w:ascii="Times New Roman" w:hAnsi="Times New Roman" w:cs="Times New Roman"/>
        </w:rPr>
        <w:t xml:space="preserve"> to brak sprzeczności pomiędzy zapisami projektu a wymogami tego dokumentu lub stwierdzenie, że te wymagania są neutralne wobec zakresu i zawartości projektu. Dla </w:t>
      </w:r>
      <w:r w:rsidR="008053DD" w:rsidRPr="00A039DE">
        <w:rPr>
          <w:rFonts w:ascii="Times New Roman" w:hAnsi="Times New Roman" w:cs="Times New Roman"/>
        </w:rPr>
        <w:t>Wnioskodawc</w:t>
      </w:r>
      <w:r w:rsidRPr="00A039DE">
        <w:rPr>
          <w:rFonts w:ascii="Times New Roman" w:hAnsi="Times New Roman" w:cs="Times New Roman"/>
        </w:rPr>
        <w:t xml:space="preserve">ów mogą być pomocne </w:t>
      </w:r>
      <w:r w:rsidRPr="00A039DE">
        <w:rPr>
          <w:rFonts w:ascii="Times New Roman" w:hAnsi="Times New Roman" w:cs="Times New Roman"/>
          <w:i/>
          <w:iCs/>
        </w:rPr>
        <w:t>Wytyczne Komisji Europejskiej dotyczące zapewnienia poszanowania Karty praw podstawowych Unii Europejskiej przy wdrażaniu europejskich funduszy strukturalnych i inwestycyjnych</w:t>
      </w:r>
      <w:r w:rsidRPr="00A039DE">
        <w:rPr>
          <w:rFonts w:ascii="Times New Roman" w:hAnsi="Times New Roman" w:cs="Times New Roman"/>
        </w:rPr>
        <w:t xml:space="preserve">, w szczególności załącznik nr III. </w:t>
      </w:r>
    </w:p>
    <w:p w14:paraId="182BEDF6" w14:textId="77777777" w:rsidR="000F14E2" w:rsidRPr="00A039DE" w:rsidRDefault="000F14E2" w:rsidP="00151C83">
      <w:pPr>
        <w:spacing w:after="0" w:line="240" w:lineRule="auto"/>
        <w:rPr>
          <w:rFonts w:ascii="Times New Roman" w:hAnsi="Times New Roman" w:cs="Times New Roman"/>
        </w:rPr>
      </w:pPr>
    </w:p>
    <w:tbl>
      <w:tblPr>
        <w:tblStyle w:val="Tabela-Siatka"/>
        <w:tblW w:w="0" w:type="auto"/>
        <w:tblInd w:w="-5" w:type="dxa"/>
        <w:tblLook w:val="04A0" w:firstRow="1" w:lastRow="0" w:firstColumn="1" w:lastColumn="0" w:noHBand="0" w:noVBand="1"/>
      </w:tblPr>
      <w:tblGrid>
        <w:gridCol w:w="9634"/>
      </w:tblGrid>
      <w:tr w:rsidR="0097710D" w:rsidRPr="00A039DE" w14:paraId="0A60B437" w14:textId="77777777" w:rsidTr="00821E81">
        <w:tc>
          <w:tcPr>
            <w:tcW w:w="9973" w:type="dxa"/>
          </w:tcPr>
          <w:p w14:paraId="7A93D206" w14:textId="3CC03DCB" w:rsidR="0097710D" w:rsidRPr="00A039DE" w:rsidRDefault="0097710D"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p w14:paraId="13ED1C3B" w14:textId="77777777" w:rsidR="0097710D" w:rsidRPr="00A039DE" w:rsidRDefault="0097710D" w:rsidP="00151C83">
            <w:pPr>
              <w:pStyle w:val="Bezodstpw"/>
              <w:rPr>
                <w:rFonts w:ascii="Times New Roman" w:hAnsi="Times New Roman" w:cs="Times New Roman"/>
                <w:sz w:val="20"/>
                <w:szCs w:val="20"/>
              </w:rPr>
            </w:pPr>
          </w:p>
        </w:tc>
      </w:tr>
    </w:tbl>
    <w:p w14:paraId="1720A5CF" w14:textId="77777777" w:rsidR="000F14E2" w:rsidRDefault="000F14E2" w:rsidP="00151C83">
      <w:pPr>
        <w:spacing w:after="0" w:line="240" w:lineRule="auto"/>
        <w:rPr>
          <w:rFonts w:ascii="Times New Roman" w:hAnsi="Times New Roman" w:cs="Times New Roman"/>
          <w:b/>
          <w:bCs/>
        </w:rPr>
      </w:pPr>
    </w:p>
    <w:p w14:paraId="5BE0239D" w14:textId="6854C544" w:rsidR="00DB5A71" w:rsidRPr="00A039DE" w:rsidRDefault="00E60787" w:rsidP="00151C83">
      <w:pPr>
        <w:spacing w:after="0" w:line="240" w:lineRule="auto"/>
        <w:rPr>
          <w:rFonts w:ascii="Times New Roman" w:hAnsi="Times New Roman" w:cs="Times New Roman"/>
          <w:b/>
          <w:bCs/>
        </w:rPr>
      </w:pPr>
      <w:r w:rsidRPr="00A039DE">
        <w:rPr>
          <w:rFonts w:ascii="Times New Roman" w:hAnsi="Times New Roman" w:cs="Times New Roman"/>
          <w:b/>
          <w:bCs/>
        </w:rPr>
        <w:t xml:space="preserve">8.2 </w:t>
      </w:r>
      <w:r w:rsidR="0097710D" w:rsidRPr="00A039DE">
        <w:rPr>
          <w:rFonts w:ascii="Times New Roman" w:hAnsi="Times New Roman" w:cs="Times New Roman"/>
          <w:b/>
          <w:bCs/>
        </w:rPr>
        <w:t xml:space="preserve">Należy uzasadnić zgodność projektu z </w:t>
      </w:r>
      <w:r w:rsidR="0097710D" w:rsidRPr="00A039DE">
        <w:rPr>
          <w:rFonts w:ascii="Times New Roman" w:hAnsi="Times New Roman" w:cs="Times New Roman"/>
          <w:b/>
          <w:bCs/>
          <w:i/>
          <w:iCs/>
        </w:rPr>
        <w:t>Konwencją o prawach osób</w:t>
      </w:r>
      <w:r w:rsidR="00F6161A" w:rsidRPr="00A039DE">
        <w:rPr>
          <w:rFonts w:ascii="Times New Roman" w:hAnsi="Times New Roman" w:cs="Times New Roman"/>
          <w:b/>
          <w:bCs/>
          <w:i/>
          <w:iCs/>
        </w:rPr>
        <w:t xml:space="preserve"> </w:t>
      </w:r>
      <w:r w:rsidR="0097710D" w:rsidRPr="00A039DE">
        <w:rPr>
          <w:rFonts w:ascii="Times New Roman" w:hAnsi="Times New Roman" w:cs="Times New Roman"/>
          <w:b/>
          <w:bCs/>
          <w:i/>
          <w:iCs/>
        </w:rPr>
        <w:t>n</w:t>
      </w:r>
      <w:r w:rsidR="00F6161A" w:rsidRPr="00A039DE">
        <w:rPr>
          <w:rFonts w:ascii="Times New Roman" w:hAnsi="Times New Roman" w:cs="Times New Roman"/>
          <w:b/>
          <w:bCs/>
          <w:i/>
          <w:iCs/>
        </w:rPr>
        <w:t>ie</w:t>
      </w:r>
      <w:r w:rsidR="0097710D" w:rsidRPr="00A039DE">
        <w:rPr>
          <w:rFonts w:ascii="Times New Roman" w:hAnsi="Times New Roman" w:cs="Times New Roman"/>
          <w:b/>
          <w:bCs/>
          <w:i/>
          <w:iCs/>
        </w:rPr>
        <w:t>pełnosprawnych</w:t>
      </w:r>
      <w:r w:rsidR="0097710D" w:rsidRPr="00A039DE">
        <w:rPr>
          <w:rFonts w:ascii="Times New Roman" w:hAnsi="Times New Roman" w:cs="Times New Roman"/>
          <w:b/>
          <w:bCs/>
        </w:rPr>
        <w:t xml:space="preserve">, sporządzoną w Nowym Jorku dnia 13 grudnia 2006 r. (Dz. U. z 2012 r. poz. 1169, z późn. zm.), w tym z </w:t>
      </w:r>
      <w:r w:rsidR="0097710D" w:rsidRPr="00A039DE">
        <w:rPr>
          <w:rFonts w:ascii="Times New Roman" w:hAnsi="Times New Roman" w:cs="Times New Roman"/>
          <w:b/>
          <w:bCs/>
          <w:i/>
          <w:iCs/>
        </w:rPr>
        <w:t>Komentarzem ogólnym Nr 5 na temat niezależnego życia i bycia częścią społeczności</w:t>
      </w:r>
      <w:r w:rsidR="0097710D" w:rsidRPr="00A039DE">
        <w:rPr>
          <w:rFonts w:ascii="Times New Roman" w:hAnsi="Times New Roman" w:cs="Times New Roman"/>
          <w:b/>
          <w:bCs/>
        </w:rPr>
        <w:t xml:space="preserve"> (2017) Komitetu ONZ ds. Praw Osób Niepełnosprawnych oraz </w:t>
      </w:r>
      <w:r w:rsidR="0097710D" w:rsidRPr="00A039DE">
        <w:rPr>
          <w:rFonts w:ascii="Times New Roman" w:hAnsi="Times New Roman" w:cs="Times New Roman"/>
          <w:b/>
          <w:bCs/>
          <w:i/>
          <w:iCs/>
        </w:rPr>
        <w:t>Uwagami końcowymi dla Polski Komitetu ONZ ds. Praw Osób Niepełnosprawnych w zakresie odnoszącym się do sposobu realizacji i zakresu projektu</w:t>
      </w:r>
      <w:r w:rsidR="0097710D" w:rsidRPr="00A039DE">
        <w:rPr>
          <w:rFonts w:ascii="Times New Roman" w:hAnsi="Times New Roman" w:cs="Times New Roman"/>
          <w:b/>
          <w:bCs/>
        </w:rPr>
        <w:t>.</w:t>
      </w:r>
    </w:p>
    <w:p w14:paraId="4B5A0D90" w14:textId="07EE4BD7" w:rsidR="0097710D" w:rsidRDefault="0097710D" w:rsidP="00151C83">
      <w:pPr>
        <w:spacing w:after="0" w:line="240" w:lineRule="auto"/>
        <w:rPr>
          <w:rFonts w:ascii="Times New Roman" w:hAnsi="Times New Roman" w:cs="Times New Roman"/>
        </w:rPr>
      </w:pPr>
      <w:r w:rsidRPr="00A039DE">
        <w:rPr>
          <w:rFonts w:ascii="Times New Roman" w:hAnsi="Times New Roman" w:cs="Times New Roman"/>
        </w:rPr>
        <w:t>Zgodność projektu z Konwencją o prawach osób niepełnosprawnych należy rozumieć jako brak sprzeczności pomiędzy zapisami projektu a wymogami tego dokumentu lub stwierdzenie, że te wymagania są neutralne wobec zakresu i zawartości projektu.</w:t>
      </w:r>
    </w:p>
    <w:p w14:paraId="58A7F708" w14:textId="77777777" w:rsidR="000F14E2" w:rsidRPr="00A039DE" w:rsidRDefault="000F14E2" w:rsidP="00151C83">
      <w:pPr>
        <w:spacing w:after="0" w:line="240" w:lineRule="auto"/>
        <w:rPr>
          <w:rFonts w:ascii="Times New Roman" w:hAnsi="Times New Roman" w:cs="Times New Roman"/>
        </w:rPr>
      </w:pPr>
    </w:p>
    <w:tbl>
      <w:tblPr>
        <w:tblStyle w:val="Tabela-Siatka"/>
        <w:tblW w:w="9639" w:type="dxa"/>
        <w:tblInd w:w="-5" w:type="dxa"/>
        <w:tblLook w:val="04A0" w:firstRow="1" w:lastRow="0" w:firstColumn="1" w:lastColumn="0" w:noHBand="0" w:noVBand="1"/>
      </w:tblPr>
      <w:tblGrid>
        <w:gridCol w:w="9639"/>
      </w:tblGrid>
      <w:tr w:rsidR="0097710D" w:rsidRPr="00A039DE" w14:paraId="6E0FFADF" w14:textId="77777777" w:rsidTr="00924A91">
        <w:tc>
          <w:tcPr>
            <w:tcW w:w="9639" w:type="dxa"/>
          </w:tcPr>
          <w:p w14:paraId="38E27DC6" w14:textId="360F5808" w:rsidR="0097710D" w:rsidRPr="00A039DE" w:rsidRDefault="0097710D" w:rsidP="00151C83">
            <w:pPr>
              <w:pStyle w:val="Bezodstpw"/>
              <w:rPr>
                <w:rFonts w:ascii="Times New Roman" w:hAnsi="Times New Roman" w:cs="Times New Roman"/>
                <w:sz w:val="20"/>
                <w:szCs w:val="20"/>
              </w:rPr>
            </w:pPr>
            <w:bookmarkStart w:id="26" w:name="_Hlk180486977"/>
            <w:r w:rsidRPr="00A039DE">
              <w:rPr>
                <w:rFonts w:ascii="Times New Roman" w:hAnsi="Times New Roman" w:cs="Times New Roman"/>
                <w:sz w:val="20"/>
                <w:szCs w:val="20"/>
              </w:rPr>
              <w:t>Uzasadnienie:</w:t>
            </w:r>
          </w:p>
          <w:p w14:paraId="63FFF968" w14:textId="77777777" w:rsidR="0097710D" w:rsidRPr="00A039DE" w:rsidRDefault="0097710D" w:rsidP="00151C83">
            <w:pPr>
              <w:pStyle w:val="Bezodstpw"/>
              <w:rPr>
                <w:rFonts w:ascii="Times New Roman" w:hAnsi="Times New Roman" w:cs="Times New Roman"/>
                <w:sz w:val="20"/>
                <w:szCs w:val="20"/>
              </w:rPr>
            </w:pPr>
          </w:p>
        </w:tc>
      </w:tr>
      <w:bookmarkEnd w:id="26"/>
    </w:tbl>
    <w:p w14:paraId="71C870E1" w14:textId="77777777" w:rsidR="008C10EB" w:rsidRPr="00A039DE" w:rsidRDefault="008C10EB" w:rsidP="00151C83">
      <w:pPr>
        <w:spacing w:after="0" w:line="240" w:lineRule="auto"/>
        <w:rPr>
          <w:rFonts w:ascii="Times New Roman" w:eastAsia="Calibri" w:hAnsi="Times New Roman" w:cs="Times New Roman"/>
          <w:lang w:eastAsia="en-US"/>
        </w:rPr>
      </w:pPr>
    </w:p>
    <w:p w14:paraId="7381B7E2" w14:textId="44B1351E" w:rsidR="008C213F" w:rsidRPr="00A039DE" w:rsidRDefault="008C213F" w:rsidP="00151C83">
      <w:pPr>
        <w:pStyle w:val="Akapitzlist"/>
        <w:numPr>
          <w:ilvl w:val="0"/>
          <w:numId w:val="3"/>
        </w:numPr>
        <w:spacing w:after="0" w:line="240" w:lineRule="auto"/>
        <w:contextualSpacing w:val="0"/>
        <w:rPr>
          <w:rFonts w:ascii="Times New Roman" w:eastAsiaTheme="majorEastAsia" w:hAnsi="Times New Roman" w:cs="Times New Roman"/>
          <w:b/>
          <w:bCs/>
        </w:rPr>
      </w:pPr>
      <w:r w:rsidRPr="00A039DE">
        <w:rPr>
          <w:rFonts w:ascii="Times New Roman" w:eastAsiaTheme="majorEastAsia" w:hAnsi="Times New Roman" w:cs="Times New Roman"/>
          <w:b/>
          <w:bCs/>
        </w:rPr>
        <w:t>Zgodność z zasadą równości szans i niedyskryminacji, w tym dostępności dla osób z niepełnosprawnościami</w:t>
      </w:r>
    </w:p>
    <w:p w14:paraId="1D21423D" w14:textId="77777777" w:rsidR="006331D4" w:rsidRPr="00A039DE" w:rsidRDefault="006331D4" w:rsidP="00151C83">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5B18B8D9" w14:textId="77777777" w:rsidR="006331D4" w:rsidRPr="00A039DE" w:rsidRDefault="006331D4" w:rsidP="00151C83">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44A10896" w14:textId="77777777" w:rsidR="006331D4" w:rsidRPr="00A039DE" w:rsidRDefault="006331D4" w:rsidP="00151C83">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73201627" w14:textId="77777777" w:rsidR="006331D4" w:rsidRPr="00A039DE" w:rsidRDefault="006331D4" w:rsidP="00151C83">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37A1783B" w14:textId="77777777" w:rsidR="006331D4" w:rsidRPr="00A039DE" w:rsidRDefault="006331D4" w:rsidP="00151C83">
      <w:pPr>
        <w:pStyle w:val="Akapitzlist"/>
        <w:numPr>
          <w:ilvl w:val="0"/>
          <w:numId w:val="7"/>
        </w:numPr>
        <w:autoSpaceDE w:val="0"/>
        <w:autoSpaceDN w:val="0"/>
        <w:adjustRightInd w:val="0"/>
        <w:spacing w:after="0" w:line="240" w:lineRule="auto"/>
        <w:rPr>
          <w:rFonts w:ascii="Times New Roman" w:hAnsi="Times New Roman" w:cs="Times New Roman"/>
          <w:b/>
          <w:bCs/>
          <w:vanish/>
          <w:color w:val="000000"/>
        </w:rPr>
      </w:pPr>
    </w:p>
    <w:p w14:paraId="6B7B79BA" w14:textId="77777777" w:rsidR="000F14E2" w:rsidRPr="000F14E2" w:rsidRDefault="000F14E2" w:rsidP="000F14E2">
      <w:pPr>
        <w:autoSpaceDE w:val="0"/>
        <w:autoSpaceDN w:val="0"/>
        <w:adjustRightInd w:val="0"/>
        <w:spacing w:after="0" w:line="240" w:lineRule="auto"/>
        <w:rPr>
          <w:rFonts w:ascii="Times New Roman" w:hAnsi="Times New Roman" w:cs="Times New Roman"/>
          <w:b/>
          <w:bCs/>
          <w:color w:val="000000"/>
        </w:rPr>
      </w:pPr>
    </w:p>
    <w:p w14:paraId="1D5B1213" w14:textId="3EBCC918" w:rsidR="0078479F" w:rsidRPr="00A039DE" w:rsidRDefault="00C15483" w:rsidP="00151C83">
      <w:pPr>
        <w:pStyle w:val="Akapitzlist"/>
        <w:numPr>
          <w:ilvl w:val="1"/>
          <w:numId w:val="3"/>
        </w:numPr>
        <w:autoSpaceDE w:val="0"/>
        <w:autoSpaceDN w:val="0"/>
        <w:adjustRightInd w:val="0"/>
        <w:spacing w:after="0" w:line="240" w:lineRule="auto"/>
        <w:rPr>
          <w:rFonts w:ascii="Times New Roman" w:hAnsi="Times New Roman" w:cs="Times New Roman"/>
          <w:b/>
          <w:bCs/>
          <w:color w:val="000000"/>
        </w:rPr>
      </w:pPr>
      <w:r w:rsidRPr="00A039DE">
        <w:rPr>
          <w:rFonts w:ascii="Times New Roman" w:hAnsi="Times New Roman" w:cs="Times New Roman"/>
          <w:b/>
          <w:bCs/>
          <w:color w:val="000000"/>
        </w:rPr>
        <w:t>W</w:t>
      </w:r>
      <w:r w:rsidR="0078479F" w:rsidRPr="00A039DE">
        <w:rPr>
          <w:rFonts w:ascii="Times New Roman" w:hAnsi="Times New Roman" w:cs="Times New Roman"/>
          <w:b/>
          <w:bCs/>
          <w:color w:val="000000"/>
        </w:rPr>
        <w:t xml:space="preserve">pływ </w:t>
      </w:r>
      <w:r w:rsidRPr="00A039DE">
        <w:rPr>
          <w:rFonts w:ascii="Times New Roman" w:hAnsi="Times New Roman" w:cs="Times New Roman"/>
          <w:b/>
          <w:bCs/>
          <w:color w:val="000000"/>
        </w:rPr>
        <w:t xml:space="preserve">projektu </w:t>
      </w:r>
      <w:r w:rsidR="0078479F" w:rsidRPr="00A039DE">
        <w:rPr>
          <w:rFonts w:ascii="Times New Roman" w:hAnsi="Times New Roman" w:cs="Times New Roman"/>
          <w:b/>
          <w:bCs/>
          <w:color w:val="000000"/>
        </w:rPr>
        <w:t xml:space="preserve">na zasadę równości szans i niedyskryminacji </w:t>
      </w:r>
    </w:p>
    <w:p w14:paraId="49D118A0" w14:textId="1C7FA3B5" w:rsidR="0078479F" w:rsidRPr="00A039DE" w:rsidRDefault="0078479F" w:rsidP="00151C83">
      <w:pPr>
        <w:pStyle w:val="Default"/>
        <w:rPr>
          <w:szCs w:val="22"/>
        </w:rPr>
      </w:pPr>
      <w:r w:rsidRPr="00A039DE">
        <w:rPr>
          <w:szCs w:val="22"/>
        </w:rPr>
        <w:t xml:space="preserve">Projekt musi zapewnić dostępność dla wszystkich użytkowników bez jakiejkolwiek dyskryminacji, w tym dla osób z niepełnosprawnościami, zgodnie z </w:t>
      </w:r>
      <w:r w:rsidRPr="00A039DE">
        <w:rPr>
          <w:i/>
          <w:iCs/>
          <w:szCs w:val="22"/>
        </w:rPr>
        <w:t>Rozporządzeniem 2021/1060</w:t>
      </w:r>
      <w:r w:rsidRPr="00A039DE">
        <w:rPr>
          <w:szCs w:val="22"/>
        </w:rPr>
        <w:t xml:space="preserve"> (w szczególności art.9), oraz </w:t>
      </w:r>
      <w:r w:rsidRPr="00A039DE">
        <w:rPr>
          <w:i/>
          <w:iCs/>
          <w:szCs w:val="22"/>
        </w:rPr>
        <w:t>Wytycznymi dotyczącymi realizacji zasad równościowych w ramach funduszy unijnych na lata 2021-2027</w:t>
      </w:r>
      <w:r w:rsidRPr="00A039DE">
        <w:rPr>
          <w:szCs w:val="22"/>
        </w:rPr>
        <w:t>.</w:t>
      </w:r>
    </w:p>
    <w:p w14:paraId="75AA9507" w14:textId="77777777" w:rsidR="0078479F" w:rsidRPr="00A039DE" w:rsidRDefault="0078479F" w:rsidP="00151C83">
      <w:pPr>
        <w:autoSpaceDE w:val="0"/>
        <w:autoSpaceDN w:val="0"/>
        <w:adjustRightInd w:val="0"/>
        <w:spacing w:after="0" w:line="240" w:lineRule="auto"/>
        <w:rPr>
          <w:rFonts w:ascii="Times New Roman" w:hAnsi="Times New Roman" w:cs="Times New Roman"/>
          <w:color w:val="000000"/>
        </w:rPr>
      </w:pPr>
      <w:r w:rsidRPr="00A039DE">
        <w:rPr>
          <w:rFonts w:ascii="Times New Roman" w:hAnsi="Times New Roman" w:cs="Times New Roman"/>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Default="0078479F" w:rsidP="00151C83">
      <w:pPr>
        <w:autoSpaceDE w:val="0"/>
        <w:autoSpaceDN w:val="0"/>
        <w:adjustRightInd w:val="0"/>
        <w:spacing w:after="0" w:line="240" w:lineRule="auto"/>
        <w:rPr>
          <w:rFonts w:ascii="Times New Roman" w:hAnsi="Times New Roman" w:cs="Times New Roman"/>
          <w:color w:val="000000"/>
        </w:rPr>
      </w:pPr>
      <w:r w:rsidRPr="00A039DE">
        <w:rPr>
          <w:rFonts w:ascii="Times New Roman" w:hAnsi="Times New Roman" w:cs="Times New Roman"/>
          <w:color w:val="000000"/>
        </w:rPr>
        <w:t xml:space="preserve">Dopuszczalne jest uznanie neutralności poszczególnych produktów/ usług projektu w stosunku do ww. zasady, o ile </w:t>
      </w:r>
      <w:r w:rsidR="008053DD" w:rsidRPr="00A039DE">
        <w:rPr>
          <w:rFonts w:ascii="Times New Roman" w:hAnsi="Times New Roman" w:cs="Times New Roman"/>
          <w:color w:val="000000"/>
        </w:rPr>
        <w:t>Wnioskodawc</w:t>
      </w:r>
      <w:r w:rsidRPr="00A039DE">
        <w:rPr>
          <w:rFonts w:ascii="Times New Roman" w:hAnsi="Times New Roman" w:cs="Times New Roman"/>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p w14:paraId="5779F07E" w14:textId="77777777" w:rsidR="000F14E2" w:rsidRPr="00A039DE" w:rsidRDefault="000F14E2" w:rsidP="00151C83">
      <w:pPr>
        <w:autoSpaceDE w:val="0"/>
        <w:autoSpaceDN w:val="0"/>
        <w:adjustRightInd w:val="0"/>
        <w:spacing w:after="0" w:line="240" w:lineRule="auto"/>
        <w:rPr>
          <w:rFonts w:ascii="Times New Roman" w:hAnsi="Times New Roman" w:cs="Times New Roman"/>
          <w:color w:val="000000"/>
        </w:rPr>
      </w:pPr>
    </w:p>
    <w:tbl>
      <w:tblPr>
        <w:tblStyle w:val="Tabela-Siatka"/>
        <w:tblW w:w="0" w:type="auto"/>
        <w:tblInd w:w="-5" w:type="dxa"/>
        <w:tblLook w:val="04A0" w:firstRow="1" w:lastRow="0" w:firstColumn="1" w:lastColumn="0" w:noHBand="0" w:noVBand="1"/>
      </w:tblPr>
      <w:tblGrid>
        <w:gridCol w:w="9634"/>
      </w:tblGrid>
      <w:tr w:rsidR="0078479F" w:rsidRPr="00A039DE" w14:paraId="185CB515" w14:textId="77777777" w:rsidTr="00821E81">
        <w:tc>
          <w:tcPr>
            <w:tcW w:w="9973" w:type="dxa"/>
          </w:tcPr>
          <w:p w14:paraId="56322A1F" w14:textId="05B10918" w:rsidR="0078479F" w:rsidRPr="00A039DE" w:rsidRDefault="0078479F" w:rsidP="00151C83">
            <w:pPr>
              <w:pStyle w:val="Bezodstpw"/>
              <w:rPr>
                <w:rFonts w:ascii="Times New Roman" w:hAnsi="Times New Roman" w:cs="Times New Roman"/>
                <w:sz w:val="20"/>
                <w:szCs w:val="20"/>
              </w:rPr>
            </w:pPr>
            <w:bookmarkStart w:id="27" w:name="_Hlk180488568"/>
            <w:r w:rsidRPr="00A039DE">
              <w:rPr>
                <w:rFonts w:ascii="Times New Roman" w:hAnsi="Times New Roman" w:cs="Times New Roman"/>
                <w:sz w:val="20"/>
                <w:szCs w:val="20"/>
              </w:rPr>
              <w:t>Uzasadnienie:</w:t>
            </w:r>
          </w:p>
          <w:p w14:paraId="5D86D315" w14:textId="77777777" w:rsidR="0078479F" w:rsidRPr="00A039DE" w:rsidRDefault="0078479F" w:rsidP="00151C83">
            <w:pPr>
              <w:pStyle w:val="Bezodstpw"/>
              <w:rPr>
                <w:rFonts w:ascii="Times New Roman" w:hAnsi="Times New Roman" w:cs="Times New Roman"/>
                <w:sz w:val="20"/>
                <w:szCs w:val="20"/>
              </w:rPr>
            </w:pPr>
          </w:p>
        </w:tc>
      </w:tr>
      <w:bookmarkEnd w:id="27"/>
    </w:tbl>
    <w:p w14:paraId="710FCF8F" w14:textId="77777777" w:rsidR="000F14E2" w:rsidRPr="000F14E2" w:rsidRDefault="000F14E2" w:rsidP="000F14E2">
      <w:pPr>
        <w:autoSpaceDE w:val="0"/>
        <w:autoSpaceDN w:val="0"/>
        <w:adjustRightInd w:val="0"/>
        <w:spacing w:after="0" w:line="240" w:lineRule="auto"/>
        <w:rPr>
          <w:rFonts w:ascii="Times New Roman" w:hAnsi="Times New Roman" w:cs="Times New Roman"/>
          <w:b/>
          <w:bCs/>
        </w:rPr>
      </w:pPr>
    </w:p>
    <w:p w14:paraId="342BC12C" w14:textId="7C0BF054" w:rsidR="00DB5A71" w:rsidRPr="00A039DE" w:rsidRDefault="00DB5A71" w:rsidP="00151C83">
      <w:pPr>
        <w:pStyle w:val="Akapitzlist"/>
        <w:numPr>
          <w:ilvl w:val="1"/>
          <w:numId w:val="3"/>
        </w:numPr>
        <w:autoSpaceDE w:val="0"/>
        <w:autoSpaceDN w:val="0"/>
        <w:adjustRightInd w:val="0"/>
        <w:spacing w:after="0" w:line="240" w:lineRule="auto"/>
        <w:rPr>
          <w:rFonts w:ascii="Times New Roman" w:hAnsi="Times New Roman" w:cs="Times New Roman"/>
          <w:b/>
          <w:bCs/>
        </w:rPr>
      </w:pPr>
      <w:r w:rsidRPr="00A039DE">
        <w:rPr>
          <w:rFonts w:ascii="Times New Roman" w:hAnsi="Times New Roman" w:cs="Times New Roman"/>
          <w:b/>
          <w:bCs/>
        </w:rPr>
        <w:t>Przepisy antydyskryminacyjne</w:t>
      </w:r>
      <w:r w:rsidR="00C15483" w:rsidRPr="00A039DE">
        <w:rPr>
          <w:rFonts w:ascii="Times New Roman" w:hAnsi="Times New Roman" w:cs="Times New Roman"/>
          <w:b/>
          <w:bCs/>
        </w:rPr>
        <w:t xml:space="preserve"> (jeżeli dotyczy)</w:t>
      </w:r>
    </w:p>
    <w:p w14:paraId="4F0136F4" w14:textId="5CB1611C" w:rsidR="00E73642" w:rsidRPr="00A039DE" w:rsidRDefault="0078479F" w:rsidP="00151C83">
      <w:pPr>
        <w:autoSpaceDE w:val="0"/>
        <w:autoSpaceDN w:val="0"/>
        <w:adjustRightInd w:val="0"/>
        <w:spacing w:after="0" w:line="240" w:lineRule="auto"/>
        <w:rPr>
          <w:rFonts w:ascii="Times New Roman" w:hAnsi="Times New Roman" w:cs="Times New Roman"/>
        </w:rPr>
      </w:pPr>
      <w:r w:rsidRPr="00A039DE">
        <w:rPr>
          <w:rFonts w:ascii="Times New Roman" w:hAnsi="Times New Roman" w:cs="Times New Roman"/>
        </w:rPr>
        <w:t>W przypadku</w:t>
      </w:r>
      <w:r w:rsidR="009C572E" w:rsidRPr="00A039DE">
        <w:rPr>
          <w:rFonts w:ascii="Times New Roman" w:hAnsi="Times New Roman" w:cs="Times New Roman"/>
        </w:rPr>
        <w:t xml:space="preserve">, gdy </w:t>
      </w:r>
      <w:r w:rsidR="008053DD" w:rsidRPr="00A039DE">
        <w:rPr>
          <w:rFonts w:ascii="Times New Roman" w:hAnsi="Times New Roman" w:cs="Times New Roman"/>
        </w:rPr>
        <w:t>Wnioskodawc</w:t>
      </w:r>
      <w:r w:rsidR="009C572E" w:rsidRPr="00A039DE">
        <w:rPr>
          <w:rFonts w:ascii="Times New Roman" w:hAnsi="Times New Roman" w:cs="Times New Roman"/>
        </w:rPr>
        <w:t>ą jest:</w:t>
      </w:r>
    </w:p>
    <w:p w14:paraId="1E29AAE9" w14:textId="06BD2D47" w:rsidR="00E73642" w:rsidRPr="00A039DE" w:rsidRDefault="0078479F" w:rsidP="00151C83">
      <w:pPr>
        <w:pStyle w:val="Akapitzlist"/>
        <w:numPr>
          <w:ilvl w:val="0"/>
          <w:numId w:val="8"/>
        </w:numPr>
        <w:spacing w:after="0" w:line="240" w:lineRule="auto"/>
        <w:rPr>
          <w:rFonts w:ascii="Times New Roman" w:hAnsi="Times New Roman" w:cs="Times New Roman"/>
        </w:rPr>
      </w:pPr>
      <w:r w:rsidRPr="00A039DE">
        <w:rPr>
          <w:rFonts w:ascii="Times New Roman" w:hAnsi="Times New Roman" w:cs="Times New Roman"/>
        </w:rPr>
        <w:t>jednost</w:t>
      </w:r>
      <w:r w:rsidR="009C572E" w:rsidRPr="00A039DE">
        <w:rPr>
          <w:rFonts w:ascii="Times New Roman" w:hAnsi="Times New Roman" w:cs="Times New Roman"/>
        </w:rPr>
        <w:t>ka</w:t>
      </w:r>
      <w:r w:rsidRPr="00A039DE">
        <w:rPr>
          <w:rFonts w:ascii="Times New Roman" w:hAnsi="Times New Roman" w:cs="Times New Roman"/>
        </w:rPr>
        <w:t xml:space="preserve"> samorządu terytorialnego</w:t>
      </w:r>
      <w:r w:rsidR="004800CC" w:rsidRPr="00A039DE">
        <w:rPr>
          <w:rFonts w:ascii="Times New Roman" w:hAnsi="Times New Roman" w:cs="Times New Roman"/>
        </w:rPr>
        <w:t xml:space="preserve">, </w:t>
      </w:r>
    </w:p>
    <w:p w14:paraId="536F1DEB" w14:textId="49B9C36E" w:rsidR="00E73642" w:rsidRPr="00A039DE" w:rsidRDefault="00E73642" w:rsidP="00151C83">
      <w:pPr>
        <w:pStyle w:val="Akapitzlist"/>
        <w:numPr>
          <w:ilvl w:val="0"/>
          <w:numId w:val="8"/>
        </w:numPr>
        <w:spacing w:after="0" w:line="240" w:lineRule="auto"/>
        <w:rPr>
          <w:rFonts w:ascii="Times New Roman" w:hAnsi="Times New Roman" w:cs="Times New Roman"/>
        </w:rPr>
      </w:pPr>
      <w:r w:rsidRPr="00A039DE">
        <w:rPr>
          <w:rFonts w:ascii="Times New Roman" w:hAnsi="Times New Roman" w:cs="Times New Roman"/>
        </w:rPr>
        <w:t>podmiot kontrolowany przez jednostkę samorządu terytorialnego lub podmiot zależny od jednostki samorządu terytorialnego</w:t>
      </w:r>
      <w:r w:rsidR="004800CC" w:rsidRPr="00A039DE">
        <w:rPr>
          <w:rFonts w:ascii="Times New Roman" w:hAnsi="Times New Roman" w:cs="Times New Roman"/>
        </w:rPr>
        <w:t>,</w:t>
      </w:r>
    </w:p>
    <w:p w14:paraId="26C0DCC3" w14:textId="11F5F24F" w:rsidR="0078479F" w:rsidRPr="00A039DE" w:rsidRDefault="0078479F" w:rsidP="00151C83">
      <w:pPr>
        <w:spacing w:after="0" w:line="240" w:lineRule="auto"/>
        <w:rPr>
          <w:rFonts w:ascii="Times New Roman" w:hAnsi="Times New Roman" w:cs="Times New Roman"/>
        </w:rPr>
      </w:pPr>
      <w:r w:rsidRPr="00A039DE">
        <w:rPr>
          <w:rFonts w:ascii="Times New Roman" w:hAnsi="Times New Roman" w:cs="Times New Roman"/>
        </w:rPr>
        <w:t xml:space="preserve">należy wyjaśnić czy </w:t>
      </w:r>
      <w:r w:rsidR="00E73642" w:rsidRPr="00A039DE">
        <w:rPr>
          <w:rFonts w:ascii="Times New Roman" w:hAnsi="Times New Roman" w:cs="Times New Roman"/>
        </w:rPr>
        <w:t>na</w:t>
      </w:r>
      <w:r w:rsidR="004800CC" w:rsidRPr="00A039DE">
        <w:rPr>
          <w:rFonts w:ascii="Times New Roman" w:hAnsi="Times New Roman" w:cs="Times New Roman"/>
        </w:rPr>
        <w:t xml:space="preserve"> </w:t>
      </w:r>
      <w:r w:rsidR="00760CA8" w:rsidRPr="00A039DE">
        <w:rPr>
          <w:rFonts w:ascii="Times New Roman" w:hAnsi="Times New Roman" w:cs="Times New Roman"/>
        </w:rPr>
        <w:t>t</w:t>
      </w:r>
      <w:r w:rsidR="00E73642" w:rsidRPr="00A039DE">
        <w:rPr>
          <w:rFonts w:ascii="Times New Roman" w:hAnsi="Times New Roman" w:cs="Times New Roman"/>
        </w:rPr>
        <w:t>erenie</w:t>
      </w:r>
      <w:r w:rsidR="00760CA8" w:rsidRPr="00A039DE">
        <w:rPr>
          <w:rFonts w:ascii="Times New Roman" w:hAnsi="Times New Roman" w:cs="Times New Roman"/>
        </w:rPr>
        <w:t xml:space="preserve"> Wnioskodawcy</w:t>
      </w:r>
      <w:r w:rsidR="00E73642" w:rsidRPr="00A039DE">
        <w:rPr>
          <w:rFonts w:ascii="Times New Roman" w:hAnsi="Times New Roman" w:cs="Times New Roman"/>
        </w:rPr>
        <w:t xml:space="preserve"> nie obowiązują dyskryminujące akty prawne.</w:t>
      </w:r>
    </w:p>
    <w:p w14:paraId="62247543" w14:textId="16D9BC5F" w:rsidR="004800CC" w:rsidRPr="00A039DE" w:rsidRDefault="00E73642" w:rsidP="00151C83">
      <w:pPr>
        <w:spacing w:after="0" w:line="240" w:lineRule="auto"/>
        <w:rPr>
          <w:rFonts w:ascii="Times New Roman" w:hAnsi="Times New Roman" w:cs="Times New Roman"/>
        </w:rPr>
      </w:pPr>
      <w:r w:rsidRPr="00A039DE">
        <w:rPr>
          <w:rFonts w:ascii="Times New Roman" w:hAnsi="Times New Roman" w:cs="Times New Roman"/>
        </w:rPr>
        <w:t xml:space="preserve">Wsparcie będzie udzielane wyłącznie projektom i </w:t>
      </w:r>
      <w:r w:rsidR="008053DD" w:rsidRPr="00A039DE">
        <w:rPr>
          <w:rFonts w:ascii="Times New Roman" w:hAnsi="Times New Roman" w:cs="Times New Roman"/>
        </w:rPr>
        <w:t>Wnioskodawc</w:t>
      </w:r>
      <w:r w:rsidRPr="00A039DE">
        <w:rPr>
          <w:rFonts w:ascii="Times New Roman" w:hAnsi="Times New Roman" w:cs="Times New Roman"/>
        </w:rPr>
        <w:t xml:space="preserve">om, którzy przestrzegają przepisów antydyskryminacyjnych, o których mowa w art. 9 ust. 3 Rozporządzenia PE i Rady nr 2021/1060. </w:t>
      </w:r>
    </w:p>
    <w:p w14:paraId="4F118EF6" w14:textId="77777777" w:rsidR="0078479F" w:rsidRPr="00A039DE" w:rsidRDefault="0078479F" w:rsidP="00151C83">
      <w:pPr>
        <w:spacing w:after="0" w:line="240" w:lineRule="auto"/>
        <w:rPr>
          <w:rFonts w:ascii="Times New Roman" w:hAnsi="Times New Roman" w:cs="Times New Roman"/>
        </w:rPr>
      </w:pPr>
      <w:r w:rsidRPr="00A039DE">
        <w:rPr>
          <w:rFonts w:ascii="Times New Roman" w:hAnsi="Times New Roman" w:cs="Times New Roman"/>
        </w:rPr>
        <w:lastRenderedPageBreak/>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9781" w:type="dxa"/>
        <w:tblInd w:w="-5" w:type="dxa"/>
        <w:tblLook w:val="04A0" w:firstRow="1" w:lastRow="0" w:firstColumn="1" w:lastColumn="0" w:noHBand="0" w:noVBand="1"/>
      </w:tblPr>
      <w:tblGrid>
        <w:gridCol w:w="9781"/>
      </w:tblGrid>
      <w:tr w:rsidR="009C572E" w:rsidRPr="00A039DE" w14:paraId="0E3CE699" w14:textId="77777777" w:rsidTr="00924A91">
        <w:tc>
          <w:tcPr>
            <w:tcW w:w="9781" w:type="dxa"/>
          </w:tcPr>
          <w:p w14:paraId="2E452C16" w14:textId="73B69D8E" w:rsidR="009C572E" w:rsidRPr="00A039DE" w:rsidRDefault="009C572E" w:rsidP="00151C83">
            <w:pPr>
              <w:pStyle w:val="Bezodstpw"/>
              <w:rPr>
                <w:rFonts w:ascii="Times New Roman" w:hAnsi="Times New Roman" w:cs="Times New Roman"/>
                <w:sz w:val="20"/>
                <w:szCs w:val="20"/>
              </w:rPr>
            </w:pPr>
            <w:bookmarkStart w:id="28" w:name="_Hlk180488781"/>
            <w:r w:rsidRPr="00A039DE">
              <w:rPr>
                <w:rFonts w:ascii="Times New Roman" w:hAnsi="Times New Roman" w:cs="Times New Roman"/>
                <w:sz w:val="20"/>
                <w:szCs w:val="20"/>
              </w:rPr>
              <w:t>Uzasadnienie:</w:t>
            </w:r>
          </w:p>
          <w:p w14:paraId="2EB91A91" w14:textId="77777777" w:rsidR="009C572E" w:rsidRPr="00A039DE" w:rsidRDefault="009C572E" w:rsidP="00151C83">
            <w:pPr>
              <w:pStyle w:val="Bezodstpw"/>
              <w:rPr>
                <w:rFonts w:ascii="Times New Roman" w:hAnsi="Times New Roman" w:cs="Times New Roman"/>
                <w:sz w:val="20"/>
                <w:szCs w:val="20"/>
              </w:rPr>
            </w:pPr>
          </w:p>
        </w:tc>
      </w:tr>
      <w:bookmarkEnd w:id="28"/>
    </w:tbl>
    <w:p w14:paraId="653FEB59" w14:textId="663FC08E" w:rsidR="006331D4" w:rsidRPr="00A039DE" w:rsidRDefault="006331D4" w:rsidP="00151C83">
      <w:pPr>
        <w:spacing w:after="0" w:line="240" w:lineRule="auto"/>
        <w:rPr>
          <w:rFonts w:ascii="Times New Roman" w:hAnsi="Times New Roman" w:cs="Times New Roman"/>
          <w:b/>
        </w:rPr>
      </w:pPr>
    </w:p>
    <w:p w14:paraId="1D5B6543" w14:textId="39257347" w:rsidR="009C572E" w:rsidRPr="00A039DE" w:rsidRDefault="009C572E" w:rsidP="00151C83">
      <w:pPr>
        <w:pStyle w:val="Akapitzlist"/>
        <w:numPr>
          <w:ilvl w:val="0"/>
          <w:numId w:val="3"/>
        </w:numPr>
        <w:spacing w:after="0" w:line="240" w:lineRule="auto"/>
        <w:contextualSpacing w:val="0"/>
        <w:rPr>
          <w:rFonts w:ascii="Times New Roman" w:eastAsiaTheme="majorEastAsia" w:hAnsi="Times New Roman" w:cs="Times New Roman"/>
          <w:b/>
          <w:bCs/>
        </w:rPr>
      </w:pPr>
      <w:r w:rsidRPr="00A039DE">
        <w:rPr>
          <w:rFonts w:ascii="Times New Roman" w:eastAsiaTheme="majorEastAsia" w:hAnsi="Times New Roman" w:cs="Times New Roman"/>
          <w:b/>
          <w:bCs/>
        </w:rPr>
        <w:t>Zgodność z zasadą równości kobiet i mężczyzn</w:t>
      </w:r>
    </w:p>
    <w:p w14:paraId="514401CC" w14:textId="6F74E809" w:rsidR="009C572E" w:rsidRDefault="009C572E" w:rsidP="00151C83">
      <w:pPr>
        <w:spacing w:after="0" w:line="240" w:lineRule="auto"/>
        <w:rPr>
          <w:rFonts w:ascii="Times New Roman" w:hAnsi="Times New Roman" w:cs="Times New Roman"/>
        </w:rPr>
      </w:pPr>
      <w:r w:rsidRPr="00A039DE">
        <w:rPr>
          <w:rFonts w:ascii="Times New Roman" w:hAnsi="Times New Roman" w:cs="Times New Roman"/>
        </w:rPr>
        <w:t>Należy wykazać</w:t>
      </w:r>
      <w:r w:rsidR="00760CA8" w:rsidRPr="00A039DE">
        <w:rPr>
          <w:rFonts w:ascii="Times New Roman" w:hAnsi="Times New Roman" w:cs="Times New Roman"/>
        </w:rPr>
        <w:t>,</w:t>
      </w:r>
      <w:r w:rsidRPr="00A039DE">
        <w:rPr>
          <w:rFonts w:ascii="Times New Roman" w:hAnsi="Times New Roman" w:cs="Times New Roman"/>
        </w:rPr>
        <w:t xml:space="preserve"> w jaki sposób projekt będzie zgodny z zasadą równości kobiet i mężczyzn. Zgodność projektu zostanie </w:t>
      </w:r>
      <w:proofErr w:type="gramStart"/>
      <w:r w:rsidRPr="00A039DE">
        <w:rPr>
          <w:rFonts w:ascii="Times New Roman" w:hAnsi="Times New Roman" w:cs="Times New Roman"/>
        </w:rPr>
        <w:t>uznana</w:t>
      </w:r>
      <w:proofErr w:type="gramEnd"/>
      <w:r w:rsidRPr="00A039DE">
        <w:rPr>
          <w:rFonts w:ascii="Times New Roman" w:hAnsi="Times New Roman" w:cs="Times New Roman"/>
        </w:rPr>
        <w:t xml:space="preserve"> jeśli projekt ma pozytywny bądź neutralny wpływ na zasadę równości kobiet i mężczyzn (zgodnie z zapisami </w:t>
      </w:r>
      <w:r w:rsidRPr="00A039DE">
        <w:rPr>
          <w:rFonts w:ascii="Times New Roman" w:hAnsi="Times New Roman" w:cs="Times New Roman"/>
          <w:i/>
          <w:iCs/>
        </w:rPr>
        <w:t>„Wytycznych dotyczących realizacji zasad równościowych w ramach funduszy unijnych na lata 2021-2027”).</w:t>
      </w:r>
      <w:r w:rsidRPr="00A039DE">
        <w:rPr>
          <w:rFonts w:ascii="Times New Roman" w:hAnsi="Times New Roman" w:cs="Times New Roman"/>
        </w:rPr>
        <w:t xml:space="preserve">  </w:t>
      </w:r>
      <w:r w:rsidRPr="00A039DE">
        <w:rPr>
          <w:rFonts w:ascii="Times New Roman" w:hAnsi="Times New Roman" w:cs="Times New Roman"/>
        </w:rPr>
        <w:br/>
        <w:t xml:space="preserve">Aby właściwie ocenić wpływ projektu na realizację tej zasady, </w:t>
      </w:r>
      <w:r w:rsidR="008053DD" w:rsidRPr="00A039DE">
        <w:rPr>
          <w:rFonts w:ascii="Times New Roman" w:hAnsi="Times New Roman" w:cs="Times New Roman"/>
        </w:rPr>
        <w:t>Wnioskodawc</w:t>
      </w:r>
      <w:r w:rsidRPr="00A039DE">
        <w:rPr>
          <w:rFonts w:ascii="Times New Roman" w:hAnsi="Times New Roman" w:cs="Times New Roman"/>
        </w:rPr>
        <w:t xml:space="preserve">a najpierw musi rozważyć, czy poprzez projekt można wyrównywać szanse osób, które w danym obszarze, znajdują się w gorszym położeniu. Następnie wymagane jest, by </w:t>
      </w:r>
      <w:r w:rsidR="008053DD" w:rsidRPr="00A039DE">
        <w:rPr>
          <w:rFonts w:ascii="Times New Roman" w:hAnsi="Times New Roman" w:cs="Times New Roman"/>
        </w:rPr>
        <w:t>Wnioskodawc</w:t>
      </w:r>
      <w:r w:rsidRPr="00A039DE">
        <w:rPr>
          <w:rFonts w:ascii="Times New Roman" w:hAnsi="Times New Roman" w:cs="Times New Roman"/>
        </w:rPr>
        <w:t>a zaplanował działania przyczyniające się do wyrównania szans osób będących w gorszym położeniu.</w:t>
      </w:r>
      <w:r w:rsidRPr="00A039DE">
        <w:rPr>
          <w:rFonts w:ascii="Times New Roman" w:hAnsi="Times New Roman" w:cs="Times New Roman"/>
        </w:rPr>
        <w:br/>
        <w:t xml:space="preserve">Jeżeli </w:t>
      </w:r>
      <w:r w:rsidR="008053DD" w:rsidRPr="00A039DE">
        <w:rPr>
          <w:rFonts w:ascii="Times New Roman" w:hAnsi="Times New Roman" w:cs="Times New Roman"/>
        </w:rPr>
        <w:t>Wnioskodawc</w:t>
      </w:r>
      <w:r w:rsidRPr="00A039DE">
        <w:rPr>
          <w:rFonts w:ascii="Times New Roman" w:hAnsi="Times New Roman" w:cs="Times New Roman"/>
        </w:rPr>
        <w:t xml:space="preserve">a stwierdzi, że w ramach projektu nie da się zrealizować żadnych działań w zakresie tej zasady, wtedy projekt może mieć neutralny wpływ na zasadę równości kobiet i mężczyzn. </w:t>
      </w:r>
      <w:r w:rsidR="008053DD" w:rsidRPr="00A039DE">
        <w:rPr>
          <w:rFonts w:ascii="Times New Roman" w:hAnsi="Times New Roman" w:cs="Times New Roman"/>
        </w:rPr>
        <w:t>Wnioskodawc</w:t>
      </w:r>
      <w:r w:rsidRPr="00A039DE">
        <w:rPr>
          <w:rFonts w:ascii="Times New Roman" w:hAnsi="Times New Roman" w:cs="Times New Roman"/>
        </w:rPr>
        <w:t>a musi jednak przedstawić konkretne uzasadnienie, dlaczego jest to niemożliwe w danym projekcie.</w:t>
      </w:r>
    </w:p>
    <w:p w14:paraId="1B36D4DE" w14:textId="77777777" w:rsidR="000F14E2" w:rsidRPr="00A039DE" w:rsidRDefault="000F14E2" w:rsidP="00151C83">
      <w:pPr>
        <w:spacing w:after="0" w:line="240" w:lineRule="auto"/>
        <w:rPr>
          <w:rFonts w:ascii="Times New Roman" w:hAnsi="Times New Roman" w:cs="Times New Roman"/>
        </w:rPr>
      </w:pPr>
    </w:p>
    <w:tbl>
      <w:tblPr>
        <w:tblStyle w:val="Tabela-Siatka"/>
        <w:tblW w:w="9781" w:type="dxa"/>
        <w:tblInd w:w="-5" w:type="dxa"/>
        <w:tblLook w:val="04A0" w:firstRow="1" w:lastRow="0" w:firstColumn="1" w:lastColumn="0" w:noHBand="0" w:noVBand="1"/>
      </w:tblPr>
      <w:tblGrid>
        <w:gridCol w:w="9781"/>
      </w:tblGrid>
      <w:tr w:rsidR="009C572E" w:rsidRPr="00A039DE" w14:paraId="1EAC4E9C" w14:textId="77777777" w:rsidTr="00924A91">
        <w:tc>
          <w:tcPr>
            <w:tcW w:w="9781" w:type="dxa"/>
          </w:tcPr>
          <w:p w14:paraId="75BB0CBF" w14:textId="5B0EB72A" w:rsidR="009C572E" w:rsidRPr="00A039DE" w:rsidRDefault="009C572E" w:rsidP="00151C83">
            <w:pPr>
              <w:pStyle w:val="Bezodstpw"/>
              <w:rPr>
                <w:rFonts w:ascii="Times New Roman" w:hAnsi="Times New Roman" w:cs="Times New Roman"/>
                <w:sz w:val="20"/>
                <w:szCs w:val="20"/>
              </w:rPr>
            </w:pPr>
            <w:bookmarkStart w:id="29" w:name="_Hlk180489315"/>
            <w:r w:rsidRPr="00A039DE">
              <w:rPr>
                <w:rFonts w:ascii="Times New Roman" w:hAnsi="Times New Roman" w:cs="Times New Roman"/>
                <w:sz w:val="20"/>
                <w:szCs w:val="20"/>
              </w:rPr>
              <w:t>Uzasadnienie:</w:t>
            </w:r>
          </w:p>
          <w:p w14:paraId="23E4E184" w14:textId="77777777" w:rsidR="009C572E" w:rsidRPr="00A039DE" w:rsidRDefault="009C572E" w:rsidP="00151C83">
            <w:pPr>
              <w:pStyle w:val="Bezodstpw"/>
              <w:rPr>
                <w:rFonts w:ascii="Times New Roman" w:hAnsi="Times New Roman" w:cs="Times New Roman"/>
                <w:sz w:val="20"/>
                <w:szCs w:val="20"/>
              </w:rPr>
            </w:pPr>
          </w:p>
        </w:tc>
      </w:tr>
      <w:bookmarkEnd w:id="29"/>
    </w:tbl>
    <w:p w14:paraId="35BAD8D1" w14:textId="77777777" w:rsidR="009C572E" w:rsidRPr="00A039DE" w:rsidRDefault="009C572E" w:rsidP="00151C83">
      <w:pPr>
        <w:spacing w:after="0" w:line="240" w:lineRule="auto"/>
        <w:rPr>
          <w:rFonts w:ascii="Times New Roman" w:eastAsia="Calibri" w:hAnsi="Times New Roman" w:cs="Times New Roman"/>
          <w:color w:val="000000"/>
          <w:lang w:eastAsia="en-US"/>
        </w:rPr>
      </w:pPr>
    </w:p>
    <w:p w14:paraId="50BAF3C6" w14:textId="4E36781C" w:rsidR="009C572E" w:rsidRPr="00A039DE" w:rsidRDefault="009C572E" w:rsidP="00151C83">
      <w:pPr>
        <w:pStyle w:val="Akapitzlist"/>
        <w:numPr>
          <w:ilvl w:val="0"/>
          <w:numId w:val="3"/>
        </w:numPr>
        <w:spacing w:after="0" w:line="240" w:lineRule="auto"/>
        <w:contextualSpacing w:val="0"/>
        <w:rPr>
          <w:rFonts w:ascii="Times New Roman" w:eastAsiaTheme="majorEastAsia" w:hAnsi="Times New Roman" w:cs="Times New Roman"/>
          <w:b/>
          <w:bCs/>
        </w:rPr>
      </w:pPr>
      <w:bookmarkStart w:id="30" w:name="_Hlk180489338"/>
      <w:bookmarkStart w:id="31" w:name="_Hlk180489363"/>
      <w:r w:rsidRPr="00A039DE">
        <w:rPr>
          <w:rFonts w:ascii="Times New Roman" w:eastAsiaTheme="majorEastAsia" w:hAnsi="Times New Roman" w:cs="Times New Roman"/>
          <w:b/>
          <w:bCs/>
        </w:rPr>
        <w:t xml:space="preserve">Zgodność z zasadą zrównoważonego rozwoju </w:t>
      </w:r>
      <w:bookmarkEnd w:id="30"/>
      <w:r w:rsidRPr="00A039DE">
        <w:rPr>
          <w:rFonts w:ascii="Times New Roman" w:eastAsiaTheme="majorEastAsia" w:hAnsi="Times New Roman" w:cs="Times New Roman"/>
          <w:b/>
          <w:bCs/>
        </w:rPr>
        <w:t>oraz DNSH</w:t>
      </w:r>
    </w:p>
    <w:bookmarkEnd w:id="31"/>
    <w:p w14:paraId="52AF2317" w14:textId="77777777" w:rsidR="000F14E2" w:rsidRDefault="000F14E2" w:rsidP="00151C83">
      <w:pPr>
        <w:spacing w:after="0" w:line="240" w:lineRule="auto"/>
        <w:rPr>
          <w:rFonts w:ascii="Times New Roman" w:hAnsi="Times New Roman" w:cs="Times New Roman"/>
          <w:b/>
        </w:rPr>
      </w:pPr>
    </w:p>
    <w:p w14:paraId="590EE579" w14:textId="2190FFB9" w:rsidR="004761BC" w:rsidRPr="00A039DE" w:rsidRDefault="004761BC" w:rsidP="00151C83">
      <w:pPr>
        <w:spacing w:after="0" w:line="240" w:lineRule="auto"/>
        <w:rPr>
          <w:rFonts w:ascii="Times New Roman" w:hAnsi="Times New Roman" w:cs="Times New Roman"/>
          <w:b/>
        </w:rPr>
      </w:pPr>
      <w:r w:rsidRPr="00A039DE">
        <w:rPr>
          <w:rFonts w:ascii="Times New Roman" w:hAnsi="Times New Roman" w:cs="Times New Roman"/>
          <w:b/>
        </w:rPr>
        <w:t>Zgodność z zasadą zrównoważonego rozwoju</w:t>
      </w:r>
    </w:p>
    <w:p w14:paraId="6CD09D27" w14:textId="5009EB0D" w:rsidR="009C572E" w:rsidRPr="00A039DE" w:rsidRDefault="008053DD" w:rsidP="00151C83">
      <w:pPr>
        <w:spacing w:after="0" w:line="240" w:lineRule="auto"/>
        <w:rPr>
          <w:rFonts w:ascii="Times New Roman" w:hAnsi="Times New Roman" w:cs="Times New Roman"/>
          <w:bCs/>
        </w:rPr>
      </w:pPr>
      <w:r w:rsidRPr="00A039DE">
        <w:rPr>
          <w:rFonts w:ascii="Times New Roman" w:hAnsi="Times New Roman" w:cs="Times New Roman"/>
          <w:bCs/>
        </w:rPr>
        <w:t>Wnioskodawc</w:t>
      </w:r>
      <w:r w:rsidR="009C572E" w:rsidRPr="00A039DE">
        <w:rPr>
          <w:rFonts w:ascii="Times New Roman" w:hAnsi="Times New Roman" w:cs="Times New Roman"/>
          <w:bCs/>
        </w:rPr>
        <w:t xml:space="preserve">a powinien spełniać zasadę zrównoważonego rozwoju poprzez stosowanie właściwych rozwiązań podczas realizacji projektu. Stosownie do charakteru projektu, wymagane jest, </w:t>
      </w:r>
      <w:proofErr w:type="gramStart"/>
      <w:r w:rsidR="009C572E" w:rsidRPr="00A039DE">
        <w:rPr>
          <w:rFonts w:ascii="Times New Roman" w:hAnsi="Times New Roman" w:cs="Times New Roman"/>
          <w:bCs/>
        </w:rPr>
        <w:t>uwzględnienie  wymogów</w:t>
      </w:r>
      <w:proofErr w:type="gramEnd"/>
      <w:r w:rsidR="009C572E" w:rsidRPr="00A039DE">
        <w:rPr>
          <w:rFonts w:ascii="Times New Roman" w:hAnsi="Times New Roman" w:cs="Times New Roman"/>
          <w:bCs/>
        </w:rPr>
        <w:t xml:space="preserve"> ochrony środowiska i efektywnego gospodarowania zasobami.</w:t>
      </w:r>
    </w:p>
    <w:p w14:paraId="1A29C7BF" w14:textId="77777777" w:rsidR="009C572E" w:rsidRPr="00A039DE" w:rsidRDefault="009C572E" w:rsidP="00151C83">
      <w:pPr>
        <w:spacing w:after="0" w:line="240" w:lineRule="auto"/>
        <w:rPr>
          <w:rFonts w:ascii="Times New Roman" w:hAnsi="Times New Roman" w:cs="Times New Roman"/>
          <w:bCs/>
        </w:rPr>
      </w:pPr>
      <w:r w:rsidRPr="00A039DE">
        <w:rPr>
          <w:rFonts w:ascii="Times New Roman" w:hAnsi="Times New Roman" w:cs="Times New Roman"/>
          <w:bCs/>
        </w:rPr>
        <w:t>Zgodnie z ww. zasadą wsparcie może być udzielone jedynie takim projektom, które nie prowadzą do degradacji lub znacznego pogorszenia stanu środowiska naturalnego.</w:t>
      </w:r>
    </w:p>
    <w:p w14:paraId="4FE0B77D" w14:textId="77777777" w:rsidR="009C572E" w:rsidRPr="00A039DE" w:rsidRDefault="009C572E" w:rsidP="00151C83">
      <w:pPr>
        <w:spacing w:after="0" w:line="240" w:lineRule="auto"/>
        <w:rPr>
          <w:rFonts w:ascii="Times New Roman" w:hAnsi="Times New Roman" w:cs="Times New Roman"/>
          <w:bCs/>
        </w:rPr>
      </w:pPr>
      <w:r w:rsidRPr="00A039DE">
        <w:rPr>
          <w:rFonts w:ascii="Times New Roman" w:hAnsi="Times New Roman" w:cs="Times New Roman"/>
          <w:bCs/>
        </w:rPr>
        <w:t>Projekt jest zgodny z zasadą zrównoważonego rozwoju, jeśli:</w:t>
      </w:r>
    </w:p>
    <w:p w14:paraId="7AEC0CB9" w14:textId="77777777" w:rsidR="009C572E" w:rsidRPr="00A039DE" w:rsidRDefault="009C572E" w:rsidP="00151C83">
      <w:pPr>
        <w:numPr>
          <w:ilvl w:val="0"/>
          <w:numId w:val="2"/>
        </w:numPr>
        <w:spacing w:after="0" w:line="240" w:lineRule="auto"/>
        <w:ind w:left="463" w:hanging="283"/>
        <w:rPr>
          <w:rFonts w:ascii="Times New Roman" w:hAnsi="Times New Roman" w:cs="Times New Roman"/>
          <w:bCs/>
        </w:rPr>
      </w:pPr>
      <w:r w:rsidRPr="00A039DE">
        <w:rPr>
          <w:rFonts w:ascii="Times New Roman" w:hAnsi="Times New Roman" w:cs="Times New Roman"/>
          <w:bCs/>
        </w:rPr>
        <w:t xml:space="preserve">w ramach projektu stosowane będą praktyki w zakresie zrównoważonych zamówień publicznych, zgodnie z polityką i priorytetami krajowymi, </w:t>
      </w:r>
    </w:p>
    <w:p w14:paraId="4CB11F00" w14:textId="77777777" w:rsidR="009C572E" w:rsidRPr="00A039DE" w:rsidRDefault="009C572E" w:rsidP="00151C83">
      <w:pPr>
        <w:numPr>
          <w:ilvl w:val="0"/>
          <w:numId w:val="2"/>
        </w:numPr>
        <w:spacing w:after="0" w:line="240" w:lineRule="auto"/>
        <w:ind w:left="463" w:hanging="283"/>
        <w:rPr>
          <w:rFonts w:ascii="Times New Roman" w:hAnsi="Times New Roman" w:cs="Times New Roman"/>
          <w:bCs/>
        </w:rPr>
      </w:pPr>
      <w:r w:rsidRPr="00A039DE">
        <w:rPr>
          <w:rFonts w:ascii="Times New Roman" w:hAnsi="Times New Roman" w:cs="Times New Roman"/>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A039DE" w:rsidRDefault="009C572E" w:rsidP="00151C83">
      <w:pPr>
        <w:numPr>
          <w:ilvl w:val="0"/>
          <w:numId w:val="2"/>
        </w:numPr>
        <w:spacing w:after="0" w:line="240" w:lineRule="auto"/>
        <w:ind w:left="463" w:hanging="283"/>
        <w:rPr>
          <w:rFonts w:ascii="Times New Roman" w:hAnsi="Times New Roman" w:cs="Times New Roman"/>
          <w:bCs/>
        </w:rPr>
      </w:pPr>
      <w:r w:rsidRPr="00A039DE">
        <w:rPr>
          <w:rFonts w:ascii="Times New Roman" w:hAnsi="Times New Roman" w:cs="Times New Roman"/>
          <w:bCs/>
        </w:rPr>
        <w:t xml:space="preserve">realizacja projektu prowadzona będzie w sposób gwarantujący odporność wspartej infrastruktury na zagrożenia klimatyczne i katastrofy naturalne, </w:t>
      </w:r>
    </w:p>
    <w:p w14:paraId="733BB330" w14:textId="77777777" w:rsidR="009C572E" w:rsidRPr="00A039DE" w:rsidRDefault="009C572E" w:rsidP="00151C83">
      <w:pPr>
        <w:numPr>
          <w:ilvl w:val="0"/>
          <w:numId w:val="2"/>
        </w:numPr>
        <w:spacing w:after="0" w:line="240" w:lineRule="auto"/>
        <w:ind w:left="463" w:hanging="283"/>
        <w:rPr>
          <w:rFonts w:ascii="Times New Roman" w:hAnsi="Times New Roman" w:cs="Times New Roman"/>
          <w:bCs/>
        </w:rPr>
      </w:pPr>
      <w:r w:rsidRPr="00A039DE">
        <w:rPr>
          <w:rFonts w:ascii="Times New Roman" w:hAnsi="Times New Roman" w:cs="Times New Roman"/>
          <w:bCs/>
        </w:rPr>
        <w:t xml:space="preserve">realizacja projektu prowadzona będzie w sposób niepowodujący degradacji naturalnych siedlisk, </w:t>
      </w:r>
    </w:p>
    <w:p w14:paraId="5456327F" w14:textId="77777777" w:rsidR="009C572E" w:rsidRDefault="009C572E" w:rsidP="00151C83">
      <w:pPr>
        <w:numPr>
          <w:ilvl w:val="0"/>
          <w:numId w:val="2"/>
        </w:numPr>
        <w:spacing w:after="0" w:line="240" w:lineRule="auto"/>
        <w:ind w:left="463" w:hanging="283"/>
        <w:rPr>
          <w:rFonts w:ascii="Times New Roman" w:hAnsi="Times New Roman" w:cs="Times New Roman"/>
          <w:bCs/>
        </w:rPr>
      </w:pPr>
      <w:r w:rsidRPr="00A039DE">
        <w:rPr>
          <w:rFonts w:ascii="Times New Roman" w:hAnsi="Times New Roman" w:cs="Times New Roman"/>
          <w:bCs/>
        </w:rPr>
        <w:t xml:space="preserve">realizacja projektu będzie przyczyniać się do rozwoju niezawodnej, zrównoważonej i odpornej infrastruktury dobrej jakości, w tym infrastruktury regionalnej wspierającej rozwój gospodarczy i dobrobyt ludzi. </w:t>
      </w:r>
    </w:p>
    <w:p w14:paraId="2FAA31F6" w14:textId="77777777" w:rsidR="000F14E2" w:rsidRPr="00A039DE" w:rsidRDefault="000F14E2" w:rsidP="000F14E2">
      <w:pPr>
        <w:spacing w:after="0" w:line="240" w:lineRule="auto"/>
        <w:ind w:left="463"/>
        <w:rPr>
          <w:rFonts w:ascii="Times New Roman" w:hAnsi="Times New Roman" w:cs="Times New Roman"/>
          <w:bCs/>
        </w:rPr>
      </w:pPr>
    </w:p>
    <w:tbl>
      <w:tblPr>
        <w:tblStyle w:val="Tabela-Siatka"/>
        <w:tblW w:w="9781" w:type="dxa"/>
        <w:tblInd w:w="-5" w:type="dxa"/>
        <w:tblLook w:val="04A0" w:firstRow="1" w:lastRow="0" w:firstColumn="1" w:lastColumn="0" w:noHBand="0" w:noVBand="1"/>
      </w:tblPr>
      <w:tblGrid>
        <w:gridCol w:w="9781"/>
      </w:tblGrid>
      <w:tr w:rsidR="004761BC" w:rsidRPr="00A039DE" w14:paraId="32CB3FE8" w14:textId="77777777" w:rsidTr="00924A91">
        <w:tc>
          <w:tcPr>
            <w:tcW w:w="9781" w:type="dxa"/>
          </w:tcPr>
          <w:p w14:paraId="3E1D6870" w14:textId="77777777" w:rsidR="004761BC" w:rsidRPr="00A039DE" w:rsidRDefault="004761BC"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p w14:paraId="6F733BD5" w14:textId="77777777" w:rsidR="004761BC" w:rsidRPr="00A039DE" w:rsidRDefault="004761BC" w:rsidP="00151C83">
            <w:pPr>
              <w:pStyle w:val="Bezodstpw"/>
              <w:rPr>
                <w:rFonts w:ascii="Times New Roman" w:hAnsi="Times New Roman" w:cs="Times New Roman"/>
                <w:sz w:val="20"/>
                <w:szCs w:val="20"/>
              </w:rPr>
            </w:pPr>
          </w:p>
        </w:tc>
      </w:tr>
    </w:tbl>
    <w:p w14:paraId="22D3ABAD" w14:textId="77777777" w:rsidR="006B1577" w:rsidRPr="00A039DE" w:rsidRDefault="006B1577" w:rsidP="00151C83">
      <w:pPr>
        <w:spacing w:after="0" w:line="240" w:lineRule="auto"/>
        <w:ind w:left="284"/>
        <w:rPr>
          <w:rFonts w:ascii="Times New Roman" w:hAnsi="Times New Roman" w:cs="Times New Roman"/>
          <w:b/>
        </w:rPr>
      </w:pPr>
    </w:p>
    <w:p w14:paraId="6BB2BB77" w14:textId="69C6282C" w:rsidR="009D687F" w:rsidRPr="00A039DE" w:rsidRDefault="004761BC" w:rsidP="00151C83">
      <w:pPr>
        <w:spacing w:after="0" w:line="240" w:lineRule="auto"/>
        <w:rPr>
          <w:rFonts w:ascii="Times New Roman" w:hAnsi="Times New Roman" w:cs="Times New Roman"/>
          <w:i/>
          <w:iCs/>
        </w:rPr>
      </w:pPr>
      <w:r w:rsidRPr="00A039DE">
        <w:rPr>
          <w:rFonts w:ascii="Times New Roman" w:hAnsi="Times New Roman" w:cs="Times New Roman"/>
          <w:b/>
        </w:rPr>
        <w:t>Zgodność projektu z zasadą DNSH</w:t>
      </w:r>
      <w:r w:rsidRPr="00A039DE">
        <w:rPr>
          <w:rFonts w:ascii="Times New Roman" w:hAnsi="Times New Roman" w:cs="Times New Roman"/>
        </w:rPr>
        <w:t xml:space="preserve"> należy przedstawić w </w:t>
      </w:r>
      <w:r w:rsidR="00C15483" w:rsidRPr="00A039DE">
        <w:rPr>
          <w:rFonts w:ascii="Times New Roman" w:hAnsi="Times New Roman" w:cs="Times New Roman"/>
        </w:rPr>
        <w:t>Załączniku</w:t>
      </w:r>
      <w:r w:rsidRPr="00A039DE">
        <w:rPr>
          <w:rFonts w:ascii="Times New Roman" w:hAnsi="Times New Roman" w:cs="Times New Roman"/>
        </w:rPr>
        <w:t xml:space="preserve"> </w:t>
      </w:r>
      <w:r w:rsidRPr="00A039DE">
        <w:rPr>
          <w:rFonts w:ascii="Times New Roman" w:hAnsi="Times New Roman" w:cs="Times New Roman"/>
          <w:i/>
          <w:iCs/>
        </w:rPr>
        <w:t>Formularz w zakresie oceny oddziaływania na środowisko z uwzględnieniem zasady „nie czyń znaczącej szkody” (zasada DNSH)”</w:t>
      </w:r>
    </w:p>
    <w:p w14:paraId="1103DD88" w14:textId="77777777" w:rsidR="006B1577" w:rsidRPr="00A039DE" w:rsidRDefault="006B1577" w:rsidP="00151C83">
      <w:pPr>
        <w:spacing w:after="0" w:line="240" w:lineRule="auto"/>
        <w:rPr>
          <w:rFonts w:ascii="Times New Roman" w:hAnsi="Times New Roman" w:cs="Times New Roman"/>
        </w:rPr>
      </w:pPr>
    </w:p>
    <w:p w14:paraId="05A20EBC" w14:textId="32678138" w:rsidR="009D687F" w:rsidRPr="00A039DE" w:rsidRDefault="004761BC" w:rsidP="00151C83">
      <w:pPr>
        <w:pStyle w:val="Akapitzlist"/>
        <w:numPr>
          <w:ilvl w:val="0"/>
          <w:numId w:val="3"/>
        </w:numPr>
        <w:spacing w:after="0" w:line="240" w:lineRule="auto"/>
        <w:contextualSpacing w:val="0"/>
        <w:rPr>
          <w:rFonts w:ascii="Times New Roman" w:eastAsiaTheme="majorEastAsia" w:hAnsi="Times New Roman" w:cs="Times New Roman"/>
          <w:b/>
          <w:bCs/>
        </w:rPr>
      </w:pPr>
      <w:r w:rsidRPr="00A039DE">
        <w:rPr>
          <w:rFonts w:ascii="Times New Roman" w:eastAsiaTheme="majorEastAsia" w:hAnsi="Times New Roman" w:cs="Times New Roman"/>
          <w:b/>
          <w:bCs/>
        </w:rPr>
        <w:t>Test pomocy publicznej</w:t>
      </w:r>
    </w:p>
    <w:p w14:paraId="489C07C9" w14:textId="7F4A2366" w:rsidR="00434856" w:rsidRPr="00A039DE" w:rsidRDefault="00434856" w:rsidP="00151C83">
      <w:p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Należy dokonać analizy inwestycji pod kątem zgodności z art. 107 ust. 1 Traktatu o</w:t>
      </w:r>
      <w:r w:rsidR="00C15483" w:rsidRPr="00A039DE">
        <w:rPr>
          <w:rFonts w:ascii="Times New Roman" w:eastAsia="Calibri" w:hAnsi="Times New Roman" w:cs="Times New Roman"/>
          <w:color w:val="000000"/>
          <w:lang w:eastAsia="en-US"/>
        </w:rPr>
        <w:t> </w:t>
      </w:r>
      <w:r w:rsidRPr="00A039DE">
        <w:rPr>
          <w:rFonts w:ascii="Times New Roman" w:eastAsia="Calibri" w:hAnsi="Times New Roman" w:cs="Times New Roman"/>
          <w:color w:val="000000"/>
          <w:lang w:eastAsia="en-US"/>
        </w:rPr>
        <w:t xml:space="preserve">funkcjonowaniu Unii Europejskiej. </w:t>
      </w:r>
    </w:p>
    <w:p w14:paraId="4640CC5D" w14:textId="00092823" w:rsidR="00434856" w:rsidRPr="00A039DE" w:rsidRDefault="000B1C2D" w:rsidP="00151C83">
      <w:pPr>
        <w:pStyle w:val="Akapitzlist"/>
        <w:numPr>
          <w:ilvl w:val="0"/>
          <w:numId w:val="9"/>
        </w:num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czy w projekcie występuje transfer zasobów publicznych?</w:t>
      </w:r>
    </w:p>
    <w:p w14:paraId="4D649D47" w14:textId="459B2A53" w:rsidR="000B1C2D" w:rsidRPr="00A039DE" w:rsidRDefault="000B1C2D" w:rsidP="00151C83">
      <w:pPr>
        <w:spacing w:after="0" w:line="240" w:lineRule="auto"/>
        <w:ind w:left="360" w:firstLine="348"/>
        <w:rPr>
          <w:rFonts w:ascii="Times New Roman" w:eastAsia="Calibri" w:hAnsi="Times New Roman" w:cs="Times New Roman"/>
          <w:color w:val="000000"/>
          <w:lang w:eastAsia="en-US"/>
        </w:rPr>
      </w:pPr>
      <w:bookmarkStart w:id="32" w:name="_Hlk180490602"/>
      <w:r w:rsidRPr="00A039DE">
        <w:rPr>
          <w:rFonts w:ascii="Segoe UI Symbol" w:eastAsia="Calibri" w:hAnsi="Segoe UI Symbol" w:cs="Segoe UI Symbol"/>
          <w:color w:val="000000"/>
          <w:lang w:eastAsia="en-US"/>
        </w:rPr>
        <w:t>☒</w:t>
      </w:r>
      <w:r w:rsidRPr="00A039DE">
        <w:rPr>
          <w:rFonts w:ascii="Times New Roman" w:eastAsia="Calibri" w:hAnsi="Times New Roman" w:cs="Times New Roman"/>
          <w:color w:val="000000"/>
          <w:lang w:eastAsia="en-US"/>
        </w:rPr>
        <w:t xml:space="preserve"> TAK</w:t>
      </w:r>
      <w:r w:rsidR="00C15483" w:rsidRPr="00A039DE">
        <w:rPr>
          <w:rFonts w:ascii="Times New Roman" w:eastAsia="Calibri" w:hAnsi="Times New Roman" w:cs="Times New Roman"/>
          <w:color w:val="000000"/>
          <w:lang w:eastAsia="en-US"/>
        </w:rPr>
        <w:tab/>
      </w:r>
      <w:r w:rsidR="00C15483" w:rsidRPr="00A039DE">
        <w:rPr>
          <w:rFonts w:ascii="Times New Roman" w:eastAsia="Calibri" w:hAnsi="Times New Roman" w:cs="Times New Roman"/>
          <w:color w:val="000000"/>
          <w:lang w:eastAsia="en-US"/>
        </w:rPr>
        <w:tab/>
      </w:r>
      <w:r w:rsidR="00C15483" w:rsidRPr="00A039DE">
        <w:rPr>
          <w:rFonts w:ascii="Segoe UI Symbol" w:eastAsia="Calibri" w:hAnsi="Segoe UI Symbol" w:cs="Segoe UI Symbol"/>
          <w:color w:val="000000"/>
          <w:lang w:eastAsia="en-US"/>
        </w:rPr>
        <w:t>☐</w:t>
      </w:r>
      <w:r w:rsidR="00C15483" w:rsidRPr="00A039DE">
        <w:rPr>
          <w:rFonts w:ascii="Times New Roman" w:eastAsia="Calibri" w:hAnsi="Times New Roman" w:cs="Times New Roman"/>
          <w:color w:val="000000"/>
          <w:lang w:eastAsia="en-US"/>
        </w:rPr>
        <w:t xml:space="preserve"> NIE</w:t>
      </w:r>
    </w:p>
    <w:bookmarkEnd w:id="32"/>
    <w:p w14:paraId="3EECDC8F" w14:textId="30C31950" w:rsidR="00434856" w:rsidRPr="00A039DE" w:rsidRDefault="00C15483" w:rsidP="00151C83">
      <w:pPr>
        <w:pStyle w:val="Akapitzlist"/>
        <w:numPr>
          <w:ilvl w:val="0"/>
          <w:numId w:val="9"/>
        </w:num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c</w:t>
      </w:r>
      <w:r w:rsidR="000B1C2D" w:rsidRPr="00A039DE">
        <w:rPr>
          <w:rFonts w:ascii="Times New Roman" w:eastAsia="Calibri" w:hAnsi="Times New Roman" w:cs="Times New Roman"/>
          <w:color w:val="000000"/>
          <w:lang w:eastAsia="en-US"/>
        </w:rPr>
        <w:t xml:space="preserve">zy pomoc </w:t>
      </w:r>
      <w:r w:rsidR="00434856" w:rsidRPr="00A039DE">
        <w:rPr>
          <w:rFonts w:ascii="Times New Roman" w:eastAsia="Calibri" w:hAnsi="Times New Roman" w:cs="Times New Roman"/>
          <w:color w:val="000000"/>
          <w:lang w:eastAsia="en-US"/>
        </w:rPr>
        <w:t>udzielan</w:t>
      </w:r>
      <w:r w:rsidR="000B1C2D" w:rsidRPr="00A039DE">
        <w:rPr>
          <w:rFonts w:ascii="Times New Roman" w:eastAsia="Calibri" w:hAnsi="Times New Roman" w:cs="Times New Roman"/>
          <w:color w:val="000000"/>
          <w:lang w:eastAsia="en-US"/>
        </w:rPr>
        <w:t>a</w:t>
      </w:r>
      <w:r w:rsidR="00434856" w:rsidRPr="00A039DE">
        <w:rPr>
          <w:rFonts w:ascii="Times New Roman" w:eastAsia="Calibri" w:hAnsi="Times New Roman" w:cs="Times New Roman"/>
          <w:color w:val="000000"/>
          <w:lang w:eastAsia="en-US"/>
        </w:rPr>
        <w:t xml:space="preserve"> jest na warunkach korzystniejszych niż oferowane na rynku</w:t>
      </w:r>
      <w:r w:rsidR="002D7E22" w:rsidRPr="00A039DE">
        <w:rPr>
          <w:rFonts w:ascii="Times New Roman" w:eastAsia="Calibri" w:hAnsi="Times New Roman" w:cs="Times New Roman"/>
          <w:color w:val="000000"/>
          <w:lang w:eastAsia="en-US"/>
        </w:rPr>
        <w:t>?</w:t>
      </w:r>
    </w:p>
    <w:p w14:paraId="0727FC3D" w14:textId="6E38FF97" w:rsidR="000B1C2D" w:rsidRPr="00A039DE" w:rsidRDefault="000B1C2D" w:rsidP="00151C83">
      <w:pPr>
        <w:spacing w:after="0" w:line="240" w:lineRule="auto"/>
        <w:ind w:left="708"/>
        <w:rPr>
          <w:rFonts w:ascii="Times New Roman" w:eastAsia="Calibri" w:hAnsi="Times New Roman" w:cs="Times New Roman"/>
          <w:color w:val="000000"/>
          <w:lang w:eastAsia="en-US"/>
        </w:rPr>
      </w:pPr>
      <w:r w:rsidRPr="00A039DE">
        <w:rPr>
          <w:rFonts w:ascii="Segoe UI Symbol" w:eastAsia="Calibri" w:hAnsi="Segoe UI Symbol" w:cs="Segoe UI Symbol"/>
          <w:color w:val="000000"/>
          <w:lang w:eastAsia="en-US"/>
        </w:rPr>
        <w:t>☒</w:t>
      </w:r>
      <w:r w:rsidRPr="00A039DE">
        <w:rPr>
          <w:rFonts w:ascii="Times New Roman" w:eastAsia="Calibri" w:hAnsi="Times New Roman" w:cs="Times New Roman"/>
          <w:color w:val="000000"/>
          <w:lang w:eastAsia="en-US"/>
        </w:rPr>
        <w:t xml:space="preserve"> TAK</w:t>
      </w:r>
      <w:r w:rsidR="00C15483" w:rsidRPr="00A039DE">
        <w:rPr>
          <w:rFonts w:ascii="Times New Roman" w:eastAsia="Calibri" w:hAnsi="Times New Roman" w:cs="Times New Roman"/>
          <w:color w:val="000000"/>
          <w:lang w:eastAsia="en-US"/>
        </w:rPr>
        <w:tab/>
      </w:r>
      <w:r w:rsidR="00C15483" w:rsidRPr="00A039DE">
        <w:rPr>
          <w:rFonts w:ascii="Times New Roman" w:eastAsia="Calibri" w:hAnsi="Times New Roman" w:cs="Times New Roman"/>
          <w:color w:val="000000"/>
          <w:lang w:eastAsia="en-US"/>
        </w:rPr>
        <w:tab/>
      </w:r>
      <w:r w:rsidR="00C15483" w:rsidRPr="00A039DE">
        <w:rPr>
          <w:rFonts w:ascii="Segoe UI Symbol" w:eastAsia="Calibri" w:hAnsi="Segoe UI Symbol" w:cs="Segoe UI Symbol"/>
          <w:color w:val="000000"/>
          <w:lang w:eastAsia="en-US"/>
        </w:rPr>
        <w:t>☐</w:t>
      </w:r>
      <w:r w:rsidR="00C15483" w:rsidRPr="00A039DE">
        <w:rPr>
          <w:rFonts w:ascii="Times New Roman" w:eastAsia="Calibri" w:hAnsi="Times New Roman" w:cs="Times New Roman"/>
          <w:color w:val="000000"/>
          <w:lang w:eastAsia="en-US"/>
        </w:rPr>
        <w:t xml:space="preserve"> NIE</w:t>
      </w:r>
    </w:p>
    <w:p w14:paraId="1FD62C73" w14:textId="0DBE80DB" w:rsidR="00434856" w:rsidRPr="00A039DE" w:rsidRDefault="000B1C2D" w:rsidP="00151C83">
      <w:pPr>
        <w:pStyle w:val="Akapitzlist"/>
        <w:numPr>
          <w:ilvl w:val="0"/>
          <w:numId w:val="9"/>
        </w:num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lastRenderedPageBreak/>
        <w:t>czy przyznanie pomoc</w:t>
      </w:r>
      <w:r w:rsidR="00C15483" w:rsidRPr="00A039DE">
        <w:rPr>
          <w:rFonts w:ascii="Times New Roman" w:eastAsia="Calibri" w:hAnsi="Times New Roman" w:cs="Times New Roman"/>
          <w:color w:val="000000"/>
          <w:lang w:eastAsia="en-US"/>
        </w:rPr>
        <w:t>y</w:t>
      </w:r>
      <w:r w:rsidRPr="00A039DE">
        <w:rPr>
          <w:rFonts w:ascii="Times New Roman" w:eastAsia="Calibri" w:hAnsi="Times New Roman" w:cs="Times New Roman"/>
          <w:color w:val="000000"/>
          <w:lang w:eastAsia="en-US"/>
        </w:rPr>
        <w:t xml:space="preserve"> </w:t>
      </w:r>
      <w:r w:rsidR="00434856" w:rsidRPr="00A039DE">
        <w:rPr>
          <w:rFonts w:ascii="Times New Roman" w:eastAsia="Calibri" w:hAnsi="Times New Roman" w:cs="Times New Roman"/>
          <w:color w:val="000000"/>
          <w:lang w:eastAsia="en-US"/>
        </w:rPr>
        <w:t>ma charakter selektywny (uprzywilejowuje określone przedsiębiorstwo lub przedsiębiorstwa albo produkcję określonych towarów)</w:t>
      </w:r>
      <w:r w:rsidR="002D7E22" w:rsidRPr="00A039DE">
        <w:rPr>
          <w:rFonts w:ascii="Times New Roman" w:eastAsia="Calibri" w:hAnsi="Times New Roman" w:cs="Times New Roman"/>
          <w:color w:val="000000"/>
          <w:lang w:eastAsia="en-US"/>
        </w:rPr>
        <w:t>?</w:t>
      </w:r>
    </w:p>
    <w:p w14:paraId="5A2E4EB2" w14:textId="4FC32DBD" w:rsidR="000B1C2D" w:rsidRPr="00A039DE" w:rsidRDefault="000B1C2D" w:rsidP="00151C83">
      <w:pPr>
        <w:spacing w:after="0" w:line="240" w:lineRule="auto"/>
        <w:ind w:firstLine="708"/>
        <w:rPr>
          <w:rFonts w:ascii="Times New Roman" w:eastAsia="Calibri" w:hAnsi="Times New Roman" w:cs="Times New Roman"/>
          <w:color w:val="000000"/>
          <w:lang w:eastAsia="en-US"/>
        </w:rPr>
      </w:pPr>
      <w:r w:rsidRPr="00A039DE">
        <w:rPr>
          <w:rFonts w:ascii="Segoe UI Symbol" w:eastAsia="Calibri" w:hAnsi="Segoe UI Symbol" w:cs="Segoe UI Symbol"/>
          <w:color w:val="000000"/>
          <w:lang w:eastAsia="en-US"/>
        </w:rPr>
        <w:t>☒</w:t>
      </w:r>
      <w:r w:rsidRPr="00A039DE">
        <w:rPr>
          <w:rFonts w:ascii="Times New Roman" w:eastAsia="Calibri" w:hAnsi="Times New Roman" w:cs="Times New Roman"/>
          <w:color w:val="000000"/>
          <w:lang w:eastAsia="en-US"/>
        </w:rPr>
        <w:t xml:space="preserve"> TAK</w:t>
      </w:r>
      <w:r w:rsidR="00C15483" w:rsidRPr="00A039DE">
        <w:rPr>
          <w:rFonts w:ascii="Times New Roman" w:eastAsia="Calibri" w:hAnsi="Times New Roman" w:cs="Times New Roman"/>
          <w:color w:val="000000"/>
          <w:lang w:eastAsia="en-US"/>
        </w:rPr>
        <w:tab/>
      </w:r>
      <w:r w:rsidR="00C15483" w:rsidRPr="00A039DE">
        <w:rPr>
          <w:rFonts w:ascii="Times New Roman" w:eastAsia="Calibri" w:hAnsi="Times New Roman" w:cs="Times New Roman"/>
          <w:color w:val="000000"/>
          <w:lang w:eastAsia="en-US"/>
        </w:rPr>
        <w:tab/>
      </w:r>
      <w:r w:rsidR="00C15483" w:rsidRPr="00A039DE">
        <w:rPr>
          <w:rFonts w:ascii="Segoe UI Symbol" w:eastAsia="Calibri" w:hAnsi="Segoe UI Symbol" w:cs="Segoe UI Symbol"/>
          <w:color w:val="000000"/>
          <w:lang w:eastAsia="en-US"/>
        </w:rPr>
        <w:t>☐</w:t>
      </w:r>
      <w:r w:rsidR="00C15483" w:rsidRPr="00A039DE">
        <w:rPr>
          <w:rFonts w:ascii="Times New Roman" w:eastAsia="Calibri" w:hAnsi="Times New Roman" w:cs="Times New Roman"/>
          <w:color w:val="000000"/>
          <w:lang w:eastAsia="en-US"/>
        </w:rPr>
        <w:t xml:space="preserve"> NIE</w:t>
      </w:r>
    </w:p>
    <w:p w14:paraId="7C262391" w14:textId="50A532AB" w:rsidR="00434856" w:rsidRPr="00A039DE" w:rsidRDefault="000B1C2D" w:rsidP="00151C83">
      <w:pPr>
        <w:pStyle w:val="Akapitzlist"/>
        <w:numPr>
          <w:ilvl w:val="0"/>
          <w:numId w:val="9"/>
        </w:num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 xml:space="preserve">czy przyznanie pomocy </w:t>
      </w:r>
      <w:r w:rsidR="00434856" w:rsidRPr="00A039DE">
        <w:rPr>
          <w:rFonts w:ascii="Times New Roman" w:eastAsia="Calibri" w:hAnsi="Times New Roman" w:cs="Times New Roman"/>
          <w:color w:val="000000"/>
          <w:lang w:eastAsia="en-US"/>
        </w:rPr>
        <w:t>grozi zakłóceniem lub zakłóca konkurencję oraz wpływa na wymianę handlową między Państwami Członkowskimi UE</w:t>
      </w:r>
      <w:r w:rsidR="00C15483" w:rsidRPr="00A039DE">
        <w:rPr>
          <w:rFonts w:ascii="Times New Roman" w:eastAsia="Calibri" w:hAnsi="Times New Roman" w:cs="Times New Roman"/>
          <w:color w:val="000000"/>
          <w:lang w:eastAsia="en-US"/>
        </w:rPr>
        <w:t>?</w:t>
      </w:r>
    </w:p>
    <w:p w14:paraId="42EE63C1" w14:textId="418870AF" w:rsidR="00C15483" w:rsidRDefault="00C15483" w:rsidP="00151C83">
      <w:pPr>
        <w:spacing w:after="0" w:line="240" w:lineRule="auto"/>
        <w:ind w:firstLine="708"/>
        <w:rPr>
          <w:rFonts w:ascii="Times New Roman" w:eastAsia="Calibri" w:hAnsi="Times New Roman" w:cs="Times New Roman"/>
          <w:color w:val="000000"/>
          <w:lang w:eastAsia="en-US"/>
        </w:rPr>
      </w:pPr>
      <w:r w:rsidRPr="00A039DE">
        <w:rPr>
          <w:rFonts w:ascii="Segoe UI Symbol" w:eastAsia="Calibri" w:hAnsi="Segoe UI Symbol" w:cs="Segoe UI Symbol"/>
          <w:color w:val="000000"/>
          <w:lang w:eastAsia="en-US"/>
        </w:rPr>
        <w:t>☐</w:t>
      </w:r>
      <w:r w:rsidRPr="00A039DE">
        <w:rPr>
          <w:rFonts w:ascii="Times New Roman" w:eastAsia="Calibri" w:hAnsi="Times New Roman" w:cs="Times New Roman"/>
          <w:color w:val="000000"/>
          <w:lang w:eastAsia="en-US"/>
        </w:rPr>
        <w:t xml:space="preserve"> TAK</w:t>
      </w:r>
      <w:r w:rsidRPr="00A039DE">
        <w:rPr>
          <w:rFonts w:ascii="Times New Roman" w:eastAsia="Calibri" w:hAnsi="Times New Roman" w:cs="Times New Roman"/>
          <w:color w:val="000000"/>
          <w:lang w:eastAsia="en-US"/>
        </w:rPr>
        <w:tab/>
      </w:r>
      <w:r w:rsidRPr="00A039DE">
        <w:rPr>
          <w:rFonts w:ascii="Times New Roman" w:eastAsia="Calibri" w:hAnsi="Times New Roman" w:cs="Times New Roman"/>
          <w:color w:val="000000"/>
          <w:lang w:eastAsia="en-US"/>
        </w:rPr>
        <w:tab/>
      </w:r>
      <w:r w:rsidRPr="00A039DE">
        <w:rPr>
          <w:rFonts w:ascii="Segoe UI Symbol" w:eastAsia="Calibri" w:hAnsi="Segoe UI Symbol" w:cs="Segoe UI Symbol"/>
          <w:color w:val="000000"/>
          <w:lang w:eastAsia="en-US"/>
        </w:rPr>
        <w:t>☐</w:t>
      </w:r>
      <w:r w:rsidRPr="00A039DE">
        <w:rPr>
          <w:rFonts w:ascii="Times New Roman" w:eastAsia="Calibri" w:hAnsi="Times New Roman" w:cs="Times New Roman"/>
          <w:color w:val="000000"/>
          <w:lang w:eastAsia="en-US"/>
        </w:rPr>
        <w:t xml:space="preserve"> NIE</w:t>
      </w:r>
    </w:p>
    <w:p w14:paraId="0AD29A73" w14:textId="77777777" w:rsidR="000F14E2" w:rsidRPr="00A039DE" w:rsidRDefault="000F14E2" w:rsidP="000F14E2">
      <w:pPr>
        <w:spacing w:after="0" w:line="240" w:lineRule="auto"/>
        <w:rPr>
          <w:rFonts w:ascii="Times New Roman" w:eastAsia="Calibri" w:hAnsi="Times New Roman" w:cs="Times New Roman"/>
          <w:color w:val="000000"/>
          <w:lang w:eastAsia="en-US"/>
        </w:rPr>
      </w:pPr>
    </w:p>
    <w:tbl>
      <w:tblPr>
        <w:tblStyle w:val="Tabela-Siatka"/>
        <w:tblW w:w="9639" w:type="dxa"/>
        <w:tblInd w:w="-5" w:type="dxa"/>
        <w:tblLook w:val="04A0" w:firstRow="1" w:lastRow="0" w:firstColumn="1" w:lastColumn="0" w:noHBand="0" w:noVBand="1"/>
      </w:tblPr>
      <w:tblGrid>
        <w:gridCol w:w="9639"/>
      </w:tblGrid>
      <w:tr w:rsidR="000B1C2D" w:rsidRPr="00A039DE" w14:paraId="586F6129" w14:textId="77777777" w:rsidTr="00924A91">
        <w:tc>
          <w:tcPr>
            <w:tcW w:w="9639" w:type="dxa"/>
          </w:tcPr>
          <w:p w14:paraId="4E58BFC7" w14:textId="2FFD304B" w:rsidR="000B1C2D" w:rsidRPr="00A039DE" w:rsidRDefault="000B1C2D" w:rsidP="00151C83">
            <w:pPr>
              <w:pStyle w:val="Bezodstpw"/>
              <w:rPr>
                <w:rFonts w:ascii="Times New Roman" w:hAnsi="Times New Roman" w:cs="Times New Roman"/>
                <w:sz w:val="20"/>
                <w:szCs w:val="20"/>
              </w:rPr>
            </w:pPr>
            <w:bookmarkStart w:id="33" w:name="_Hlk180497113"/>
            <w:r w:rsidRPr="00A039DE">
              <w:rPr>
                <w:rFonts w:ascii="Times New Roman" w:hAnsi="Times New Roman" w:cs="Times New Roman"/>
                <w:sz w:val="20"/>
                <w:szCs w:val="20"/>
              </w:rPr>
              <w:t>Uzasadnienie:</w:t>
            </w:r>
          </w:p>
          <w:p w14:paraId="3DC20CBC" w14:textId="77777777" w:rsidR="000B1C2D" w:rsidRPr="00A039DE" w:rsidRDefault="000B1C2D" w:rsidP="00151C83">
            <w:pPr>
              <w:pStyle w:val="Bezodstpw"/>
              <w:rPr>
                <w:rFonts w:ascii="Times New Roman" w:hAnsi="Times New Roman" w:cs="Times New Roman"/>
                <w:sz w:val="20"/>
                <w:szCs w:val="20"/>
              </w:rPr>
            </w:pPr>
          </w:p>
        </w:tc>
      </w:tr>
      <w:bookmarkEnd w:id="33"/>
    </w:tbl>
    <w:p w14:paraId="4B7AC54B" w14:textId="77777777" w:rsidR="000B1C2D" w:rsidRPr="00A039DE" w:rsidRDefault="000B1C2D" w:rsidP="00151C83">
      <w:pPr>
        <w:spacing w:after="0" w:line="240" w:lineRule="auto"/>
        <w:rPr>
          <w:rFonts w:ascii="Times New Roman" w:eastAsia="Calibri" w:hAnsi="Times New Roman" w:cs="Times New Roman"/>
          <w:color w:val="000000"/>
          <w:lang w:eastAsia="en-US"/>
        </w:rPr>
      </w:pPr>
    </w:p>
    <w:p w14:paraId="21EC87F7" w14:textId="68494A1C" w:rsidR="00A52F33" w:rsidRDefault="005207EB" w:rsidP="00151C83">
      <w:pPr>
        <w:spacing w:after="0" w:line="240" w:lineRule="auto"/>
        <w:rPr>
          <w:rFonts w:ascii="Times New Roman" w:eastAsia="Calibri" w:hAnsi="Times New Roman" w:cs="Times New Roman"/>
          <w:i/>
          <w:iCs/>
          <w:color w:val="000000"/>
          <w:lang w:eastAsia="en-US"/>
        </w:rPr>
      </w:pPr>
      <w:r w:rsidRPr="00A039DE">
        <w:rPr>
          <w:rFonts w:ascii="Times New Roman" w:eastAsia="Calibri" w:hAnsi="Times New Roman" w:cs="Times New Roman"/>
          <w:b/>
          <w:bCs/>
          <w:color w:val="000000"/>
          <w:lang w:eastAsia="en-US"/>
        </w:rPr>
        <w:t xml:space="preserve">WARUNKI </w:t>
      </w:r>
      <w:r w:rsidR="00832C64" w:rsidRPr="00A039DE">
        <w:rPr>
          <w:rFonts w:ascii="Times New Roman" w:eastAsia="Calibri" w:hAnsi="Times New Roman" w:cs="Times New Roman"/>
          <w:b/>
          <w:bCs/>
          <w:color w:val="000000"/>
          <w:lang w:eastAsia="en-US"/>
        </w:rPr>
        <w:t>MERYTORYCZNE SZCZEGÓŁOWE</w:t>
      </w:r>
      <w:r w:rsidR="001D5A2D" w:rsidRPr="00A039DE">
        <w:rPr>
          <w:rFonts w:ascii="Times New Roman" w:eastAsia="Calibri" w:hAnsi="Times New Roman" w:cs="Times New Roman"/>
          <w:color w:val="000000"/>
          <w:lang w:eastAsia="en-US"/>
        </w:rPr>
        <w:t xml:space="preserve"> (</w:t>
      </w:r>
      <w:r w:rsidR="001D5A2D" w:rsidRPr="00A039DE">
        <w:rPr>
          <w:rFonts w:ascii="Times New Roman" w:eastAsia="Calibri" w:hAnsi="Times New Roman" w:cs="Times New Roman"/>
          <w:i/>
          <w:iCs/>
          <w:color w:val="000000"/>
          <w:lang w:eastAsia="en-US"/>
        </w:rPr>
        <w:t>należy wybrać zakres odpowiadający typowi projektu zgodnie z wnioskiem o dofinansowanie)</w:t>
      </w:r>
    </w:p>
    <w:p w14:paraId="01D5A970" w14:textId="77777777" w:rsidR="000F14E2" w:rsidRPr="000F14E2" w:rsidRDefault="000F14E2" w:rsidP="00151C83">
      <w:pPr>
        <w:spacing w:after="0" w:line="240" w:lineRule="auto"/>
        <w:rPr>
          <w:rFonts w:ascii="Times New Roman" w:eastAsia="Calibri" w:hAnsi="Times New Roman" w:cs="Times New Roman"/>
          <w:i/>
          <w:iCs/>
          <w:color w:val="000000"/>
          <w:lang w:eastAsia="en-US"/>
        </w:rPr>
      </w:pPr>
    </w:p>
    <w:p w14:paraId="48C1147D" w14:textId="26D76BC5" w:rsidR="004458E4" w:rsidRPr="00A039DE" w:rsidRDefault="00DF500C" w:rsidP="00151C83">
      <w:pPr>
        <w:pStyle w:val="Akapitzlist"/>
        <w:numPr>
          <w:ilvl w:val="0"/>
          <w:numId w:val="29"/>
        </w:num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Wpływ projektu na redukcję emisji CO</w:t>
      </w:r>
      <w:r w:rsidRPr="0070654C">
        <w:rPr>
          <w:rFonts w:ascii="Times New Roman" w:eastAsia="Calibri" w:hAnsi="Times New Roman" w:cs="Times New Roman"/>
          <w:b/>
          <w:bCs/>
          <w:color w:val="000000"/>
          <w:vertAlign w:val="subscript"/>
          <w:lang w:eastAsia="en-US"/>
        </w:rPr>
        <w:t>2</w:t>
      </w:r>
      <w:r w:rsidRPr="00A039DE">
        <w:rPr>
          <w:rFonts w:ascii="Times New Roman" w:eastAsia="Calibri" w:hAnsi="Times New Roman" w:cs="Times New Roman"/>
          <w:b/>
          <w:bCs/>
          <w:color w:val="000000"/>
          <w:lang w:eastAsia="en-US"/>
        </w:rPr>
        <w:t xml:space="preserve"> i poprawę stanu środowiska</w:t>
      </w:r>
    </w:p>
    <w:p w14:paraId="3BAE6D92" w14:textId="38030707" w:rsidR="004458E4" w:rsidRPr="00A039DE" w:rsidRDefault="00DF500C" w:rsidP="000F14E2">
      <w:pPr>
        <w:spacing w:after="0" w:line="240" w:lineRule="auto"/>
        <w:rPr>
          <w:rFonts w:ascii="Times New Roman" w:hAnsi="Times New Roman" w:cs="Times New Roman"/>
        </w:rPr>
      </w:pPr>
      <w:r w:rsidRPr="00A039DE">
        <w:rPr>
          <w:rFonts w:ascii="Times New Roman" w:hAnsi="Times New Roman" w:cs="Times New Roman"/>
        </w:rPr>
        <w:t>Czy w wyniku realizacji projektu nastąpi redukcja emisji CO2 i poprawa stanu środowiska? W ramach kryterium weryfikowane będzie efektywność kosztowa danego przedsięwzięcia. Warunkiem uznania kryterium za spełnione jest odzwierciedlenie redukcji emisji CO 2 we wskaźniku rezultatu Szacowana emisja gazów cieplarnianych.</w:t>
      </w:r>
    </w:p>
    <w:p w14:paraId="1A85359D" w14:textId="77777777" w:rsidR="000F30F8" w:rsidRPr="00A039DE" w:rsidRDefault="000F30F8" w:rsidP="00151C83">
      <w:pPr>
        <w:spacing w:after="0" w:line="240" w:lineRule="auto"/>
        <w:ind w:left="360"/>
        <w:rPr>
          <w:rFonts w:ascii="Times New Roman" w:hAnsi="Times New Roman" w:cs="Times New Roman"/>
        </w:rPr>
      </w:pPr>
    </w:p>
    <w:tbl>
      <w:tblPr>
        <w:tblStyle w:val="Tabela-Siatka"/>
        <w:tblW w:w="9923" w:type="dxa"/>
        <w:tblInd w:w="-5" w:type="dxa"/>
        <w:tblLook w:val="04A0" w:firstRow="1" w:lastRow="0" w:firstColumn="1" w:lastColumn="0" w:noHBand="0" w:noVBand="1"/>
      </w:tblPr>
      <w:tblGrid>
        <w:gridCol w:w="9923"/>
      </w:tblGrid>
      <w:tr w:rsidR="004458E4" w:rsidRPr="00A039DE" w14:paraId="03797594" w14:textId="77777777" w:rsidTr="00924A91">
        <w:tc>
          <w:tcPr>
            <w:tcW w:w="9923" w:type="dxa"/>
          </w:tcPr>
          <w:p w14:paraId="2DAE535B" w14:textId="77777777" w:rsidR="004458E4" w:rsidRPr="00A039DE" w:rsidRDefault="004458E4"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p w14:paraId="5D93A04C" w14:textId="77777777" w:rsidR="004458E4" w:rsidRPr="00A039DE" w:rsidRDefault="004458E4" w:rsidP="00151C83">
            <w:pPr>
              <w:pStyle w:val="Bezodstpw"/>
              <w:rPr>
                <w:rFonts w:ascii="Times New Roman" w:hAnsi="Times New Roman" w:cs="Times New Roman"/>
                <w:sz w:val="20"/>
                <w:szCs w:val="20"/>
              </w:rPr>
            </w:pPr>
          </w:p>
        </w:tc>
      </w:tr>
    </w:tbl>
    <w:p w14:paraId="65A06CCE" w14:textId="77777777" w:rsidR="004458E4" w:rsidRPr="00A039DE" w:rsidRDefault="004458E4" w:rsidP="00151C83">
      <w:pPr>
        <w:spacing w:after="0" w:line="240" w:lineRule="auto"/>
        <w:rPr>
          <w:rFonts w:ascii="Times New Roman" w:eastAsia="Calibri" w:hAnsi="Times New Roman" w:cs="Times New Roman"/>
          <w:color w:val="000000"/>
          <w:lang w:eastAsia="en-US"/>
        </w:rPr>
      </w:pPr>
    </w:p>
    <w:p w14:paraId="567B03F6" w14:textId="62BC7A4F" w:rsidR="004458E4" w:rsidRPr="00A039DE" w:rsidRDefault="00FD7209" w:rsidP="00151C83">
      <w:pPr>
        <w:pStyle w:val="Akapitzlist"/>
        <w:numPr>
          <w:ilvl w:val="0"/>
          <w:numId w:val="29"/>
        </w:num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Innowacyjność Odnawialnych Źródeł Energii</w:t>
      </w:r>
    </w:p>
    <w:p w14:paraId="6CD2258D" w14:textId="77777777" w:rsidR="000F30F8" w:rsidRPr="00A039DE" w:rsidRDefault="00FD7209" w:rsidP="000F14E2">
      <w:pPr>
        <w:spacing w:after="0" w:line="240" w:lineRule="auto"/>
        <w:rPr>
          <w:rFonts w:ascii="Times New Roman" w:hAnsi="Times New Roman" w:cs="Times New Roman"/>
        </w:rPr>
      </w:pPr>
      <w:r w:rsidRPr="00A039DE">
        <w:rPr>
          <w:rFonts w:ascii="Times New Roman" w:hAnsi="Times New Roman" w:cs="Times New Roman"/>
        </w:rPr>
        <w:t>Czy w ramach projektu założono wsparcie innowacyjnych Odnawialnych Źródeł Energii, dla których brakuje systemów wsparcia operacyjnego lub gdy technologia OZE jest niewystarczająco dojrzała lub charakteryzuje się wyższym ryzykiem albo niższą rentownością? Przy wyborze konkretnej technologii OZE, która traktowana będzie jako innowacyjna, należy łącznie spełnić następujące warunki wykazane w Poradniku „Dofinansowanie inwestycji w zakresie odnawialnych źródeł energii”:</w:t>
      </w:r>
    </w:p>
    <w:p w14:paraId="34D69E18" w14:textId="77777777" w:rsidR="000F30F8" w:rsidRPr="00A039DE" w:rsidRDefault="00FD7209" w:rsidP="000F14E2">
      <w:pPr>
        <w:spacing w:after="0" w:line="240" w:lineRule="auto"/>
        <w:rPr>
          <w:rFonts w:ascii="Times New Roman" w:hAnsi="Times New Roman" w:cs="Times New Roman"/>
        </w:rPr>
      </w:pPr>
      <w:r w:rsidRPr="00A039DE">
        <w:rPr>
          <w:rFonts w:ascii="Times New Roman" w:hAnsi="Times New Roman" w:cs="Times New Roman"/>
        </w:rPr>
        <w:t>1. Wykazać innowację technologii OZE zgodnie z definicją innowacji przedstawioną w Podręczniku „Oslo Manual 2018”;</w:t>
      </w:r>
    </w:p>
    <w:p w14:paraId="2E614377" w14:textId="77777777" w:rsidR="000F30F8" w:rsidRPr="00A039DE" w:rsidRDefault="00FD7209" w:rsidP="000F14E2">
      <w:pPr>
        <w:spacing w:after="0" w:line="240" w:lineRule="auto"/>
        <w:rPr>
          <w:rFonts w:ascii="Times New Roman" w:hAnsi="Times New Roman" w:cs="Times New Roman"/>
        </w:rPr>
      </w:pPr>
      <w:r w:rsidRPr="00A039DE">
        <w:rPr>
          <w:rFonts w:ascii="Times New Roman" w:hAnsi="Times New Roman" w:cs="Times New Roman"/>
        </w:rPr>
        <w:t xml:space="preserve">2. Wykorzystać magazyn energii, biogazu poprawiający stopień autokonsumpcji energii wytworzonej w OZE na miejscu; </w:t>
      </w:r>
    </w:p>
    <w:p w14:paraId="4853C823" w14:textId="24F583FD" w:rsidR="004458E4" w:rsidRDefault="00FD7209" w:rsidP="000F14E2">
      <w:pPr>
        <w:spacing w:after="0" w:line="240" w:lineRule="auto"/>
        <w:rPr>
          <w:rFonts w:ascii="Times New Roman" w:hAnsi="Times New Roman" w:cs="Times New Roman"/>
        </w:rPr>
      </w:pPr>
      <w:r w:rsidRPr="00A039DE">
        <w:rPr>
          <w:rFonts w:ascii="Times New Roman" w:hAnsi="Times New Roman" w:cs="Times New Roman"/>
        </w:rPr>
        <w:t>3. Zastosować systemy zarządzania energią w budynku lub obiekcie przemysłowym lub instalacji</w:t>
      </w:r>
      <w:r w:rsidR="00924A91">
        <w:rPr>
          <w:rFonts w:ascii="Times New Roman" w:hAnsi="Times New Roman" w:cs="Times New Roman"/>
        </w:rPr>
        <w:t xml:space="preserve"> </w:t>
      </w:r>
      <w:r w:rsidRPr="00A039DE">
        <w:rPr>
          <w:rFonts w:ascii="Times New Roman" w:hAnsi="Times New Roman" w:cs="Times New Roman"/>
        </w:rPr>
        <w:t>energetycznej, dzięki czemu możliwe będzie monitorowanie ilości energii wytworzonej w OZE oraz prognozowanie jej zużycia, wynikającego z potrzeb użytkowych oraz spodziewanej konsumpcji.</w:t>
      </w:r>
    </w:p>
    <w:p w14:paraId="267C1F08" w14:textId="77777777" w:rsidR="000F14E2" w:rsidRPr="00A039DE" w:rsidRDefault="000F14E2" w:rsidP="000F14E2">
      <w:pPr>
        <w:spacing w:after="0" w:line="240" w:lineRule="auto"/>
        <w:rPr>
          <w:rFonts w:ascii="Times New Roman" w:hAnsi="Times New Roman" w:cs="Times New Roman"/>
        </w:rPr>
      </w:pPr>
    </w:p>
    <w:tbl>
      <w:tblPr>
        <w:tblStyle w:val="Tabela-Siatka"/>
        <w:tblW w:w="9923" w:type="dxa"/>
        <w:tblInd w:w="-5" w:type="dxa"/>
        <w:tblLook w:val="04A0" w:firstRow="1" w:lastRow="0" w:firstColumn="1" w:lastColumn="0" w:noHBand="0" w:noVBand="1"/>
      </w:tblPr>
      <w:tblGrid>
        <w:gridCol w:w="9923"/>
      </w:tblGrid>
      <w:tr w:rsidR="004458E4" w:rsidRPr="00A039DE" w14:paraId="24F2D628" w14:textId="77777777" w:rsidTr="00924A91">
        <w:trPr>
          <w:trHeight w:val="1105"/>
        </w:trPr>
        <w:tc>
          <w:tcPr>
            <w:tcW w:w="9923" w:type="dxa"/>
          </w:tcPr>
          <w:p w14:paraId="1F734A37" w14:textId="58285A13" w:rsidR="004458E4" w:rsidRPr="00A039DE" w:rsidRDefault="004458E4"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tc>
      </w:tr>
    </w:tbl>
    <w:p w14:paraId="130E7C86" w14:textId="77777777" w:rsidR="004458E4" w:rsidRPr="00A039DE" w:rsidRDefault="004458E4" w:rsidP="00151C83">
      <w:pPr>
        <w:spacing w:after="0" w:line="240" w:lineRule="auto"/>
        <w:rPr>
          <w:rFonts w:ascii="Times New Roman" w:eastAsia="Calibri" w:hAnsi="Times New Roman" w:cs="Times New Roman"/>
          <w:color w:val="000000"/>
          <w:lang w:eastAsia="en-US"/>
        </w:rPr>
      </w:pPr>
    </w:p>
    <w:p w14:paraId="2DCBD8CD" w14:textId="62DD82EF" w:rsidR="004458E4" w:rsidRPr="00A039DE" w:rsidRDefault="007F1B45" w:rsidP="00151C83">
      <w:pPr>
        <w:pStyle w:val="Akapitzlist"/>
        <w:numPr>
          <w:ilvl w:val="0"/>
          <w:numId w:val="29"/>
        </w:num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Dostosowanie pojemności magazynu energii i/lub ciepła do posiadanej instalacji OZE</w:t>
      </w:r>
    </w:p>
    <w:p w14:paraId="00490C30" w14:textId="0FF549AA" w:rsidR="004458E4" w:rsidRDefault="007F1B45" w:rsidP="000F14E2">
      <w:pPr>
        <w:autoSpaceDE w:val="0"/>
        <w:autoSpaceDN w:val="0"/>
        <w:adjustRightInd w:val="0"/>
        <w:spacing w:after="0" w:line="240" w:lineRule="auto"/>
        <w:rPr>
          <w:rFonts w:ascii="Times New Roman" w:hAnsi="Times New Roman" w:cs="Times New Roman"/>
        </w:rPr>
      </w:pPr>
      <w:r w:rsidRPr="000F14E2">
        <w:rPr>
          <w:rFonts w:ascii="Times New Roman" w:hAnsi="Times New Roman" w:cs="Times New Roman"/>
        </w:rPr>
        <w:t>W ramach warunku weryfikowane będzie założenie dotyczące dostosowania pojemności magazynów energii i/lub ciepła montowanych w ramach projektu do posiadanej instalacji OZE. Należy uwzględnić wymóg, by pojemność budowanego lub rozbudowywanego magazynu energii elektrycznej lub magazynu ciepła była dostosowana do posiadanej instalacji OZE.</w:t>
      </w:r>
    </w:p>
    <w:p w14:paraId="11D29FA8" w14:textId="77777777" w:rsidR="000F14E2" w:rsidRPr="000F14E2" w:rsidRDefault="000F14E2" w:rsidP="000F14E2">
      <w:pPr>
        <w:autoSpaceDE w:val="0"/>
        <w:autoSpaceDN w:val="0"/>
        <w:adjustRightInd w:val="0"/>
        <w:spacing w:after="0" w:line="240" w:lineRule="auto"/>
        <w:rPr>
          <w:rFonts w:ascii="Times New Roman" w:hAnsi="Times New Roman" w:cs="Times New Roman"/>
        </w:rPr>
      </w:pPr>
    </w:p>
    <w:tbl>
      <w:tblPr>
        <w:tblStyle w:val="Tabela-Siatka"/>
        <w:tblW w:w="9918" w:type="dxa"/>
        <w:tblLook w:val="04A0" w:firstRow="1" w:lastRow="0" w:firstColumn="1" w:lastColumn="0" w:noHBand="0" w:noVBand="1"/>
      </w:tblPr>
      <w:tblGrid>
        <w:gridCol w:w="9918"/>
      </w:tblGrid>
      <w:tr w:rsidR="004458E4" w:rsidRPr="00A039DE" w14:paraId="025B0CF5" w14:textId="77777777" w:rsidTr="00924A91">
        <w:trPr>
          <w:trHeight w:val="1022"/>
        </w:trPr>
        <w:tc>
          <w:tcPr>
            <w:tcW w:w="9918" w:type="dxa"/>
          </w:tcPr>
          <w:p w14:paraId="0D654D81" w14:textId="77777777" w:rsidR="004458E4" w:rsidRPr="00A039DE" w:rsidRDefault="004458E4"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tc>
      </w:tr>
    </w:tbl>
    <w:p w14:paraId="7A0CD299" w14:textId="77777777" w:rsidR="004458E4" w:rsidRPr="00A039DE" w:rsidRDefault="004458E4" w:rsidP="00151C83">
      <w:pPr>
        <w:autoSpaceDE w:val="0"/>
        <w:autoSpaceDN w:val="0"/>
        <w:adjustRightInd w:val="0"/>
        <w:spacing w:after="0" w:line="240" w:lineRule="auto"/>
        <w:rPr>
          <w:rFonts w:ascii="Times New Roman" w:hAnsi="Times New Roman" w:cs="Times New Roman"/>
          <w:b/>
          <w:bCs/>
          <w:color w:val="000000"/>
        </w:rPr>
      </w:pPr>
    </w:p>
    <w:p w14:paraId="58F82170" w14:textId="6A2C6097" w:rsidR="004458E4" w:rsidRPr="00A039DE" w:rsidRDefault="00590FA3" w:rsidP="000F14E2">
      <w:pPr>
        <w:pStyle w:val="Akapitzlist"/>
        <w:numPr>
          <w:ilvl w:val="0"/>
          <w:numId w:val="29"/>
        </w:numPr>
        <w:autoSpaceDE w:val="0"/>
        <w:autoSpaceDN w:val="0"/>
        <w:adjustRightInd w:val="0"/>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 xml:space="preserve">Dostosowanie instalacji OZE (jeśli dotyczy) </w:t>
      </w:r>
    </w:p>
    <w:p w14:paraId="7AA673C6" w14:textId="77777777" w:rsidR="00590FA3" w:rsidRPr="00A039DE" w:rsidRDefault="00590FA3" w:rsidP="00151C83">
      <w:pPr>
        <w:autoSpaceDE w:val="0"/>
        <w:autoSpaceDN w:val="0"/>
        <w:adjustRightInd w:val="0"/>
        <w:spacing w:after="0" w:line="240" w:lineRule="auto"/>
        <w:rPr>
          <w:rFonts w:ascii="Times New Roman" w:hAnsi="Times New Roman" w:cs="Times New Roman"/>
        </w:rPr>
      </w:pPr>
      <w:r w:rsidRPr="00A039DE">
        <w:rPr>
          <w:rFonts w:ascii="Times New Roman" w:hAnsi="Times New Roman" w:cs="Times New Roman"/>
        </w:rPr>
        <w:t xml:space="preserve">W ramach warunku weryfikowane będzie czy zakładana ilość energii elektrycznej i/lub ciepła wytwarzanego z OZE nie jest zawyżona w stosunku do rocznego zużycia energii elektrycznej i/lub ciepła w obiekcie. </w:t>
      </w:r>
    </w:p>
    <w:p w14:paraId="76CC617E" w14:textId="5EB45E73" w:rsidR="004458E4" w:rsidRDefault="00590FA3" w:rsidP="00151C83">
      <w:pPr>
        <w:autoSpaceDE w:val="0"/>
        <w:autoSpaceDN w:val="0"/>
        <w:adjustRightInd w:val="0"/>
        <w:spacing w:after="0" w:line="240" w:lineRule="auto"/>
        <w:rPr>
          <w:rFonts w:ascii="Times New Roman" w:hAnsi="Times New Roman" w:cs="Times New Roman"/>
        </w:rPr>
      </w:pPr>
      <w:r w:rsidRPr="00A039DE">
        <w:rPr>
          <w:rFonts w:ascii="Times New Roman" w:hAnsi="Times New Roman" w:cs="Times New Roman"/>
        </w:rPr>
        <w:lastRenderedPageBreak/>
        <w:t>Wnioskodawca powinien uwzględnić wymóg, by zakładana ilość energii elektrycznej i/lub ciepła wytwarzanego z OZE nie powinna być zawyżona w stosunku do rocznego zużycia energii elektrycznej i/lub ciepła w obiekcie.</w:t>
      </w:r>
    </w:p>
    <w:p w14:paraId="34E78F48" w14:textId="77777777" w:rsidR="000F14E2" w:rsidRPr="00A039DE" w:rsidRDefault="000F14E2" w:rsidP="00151C83">
      <w:pPr>
        <w:autoSpaceDE w:val="0"/>
        <w:autoSpaceDN w:val="0"/>
        <w:adjustRightInd w:val="0"/>
        <w:spacing w:after="0" w:line="240" w:lineRule="auto"/>
        <w:rPr>
          <w:rFonts w:ascii="Times New Roman" w:hAnsi="Times New Roman" w:cs="Times New Roman"/>
          <w:b/>
          <w:bCs/>
          <w:color w:val="000000"/>
        </w:rPr>
      </w:pPr>
    </w:p>
    <w:tbl>
      <w:tblPr>
        <w:tblStyle w:val="Tabela-Siatka"/>
        <w:tblW w:w="9918" w:type="dxa"/>
        <w:tblLook w:val="04A0" w:firstRow="1" w:lastRow="0" w:firstColumn="1" w:lastColumn="0" w:noHBand="0" w:noVBand="1"/>
      </w:tblPr>
      <w:tblGrid>
        <w:gridCol w:w="9918"/>
      </w:tblGrid>
      <w:tr w:rsidR="004458E4" w:rsidRPr="00A039DE" w14:paraId="35BFD110" w14:textId="77777777" w:rsidTr="00924A91">
        <w:trPr>
          <w:trHeight w:val="838"/>
        </w:trPr>
        <w:tc>
          <w:tcPr>
            <w:tcW w:w="9918" w:type="dxa"/>
          </w:tcPr>
          <w:p w14:paraId="19C516BC" w14:textId="77777777" w:rsidR="004458E4" w:rsidRPr="00A039DE" w:rsidRDefault="004458E4"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p w14:paraId="3905FCCB" w14:textId="77777777" w:rsidR="004458E4" w:rsidRPr="00A039DE" w:rsidRDefault="004458E4" w:rsidP="00151C83">
            <w:pPr>
              <w:autoSpaceDE w:val="0"/>
              <w:autoSpaceDN w:val="0"/>
              <w:adjustRightInd w:val="0"/>
              <w:spacing w:after="0" w:line="240" w:lineRule="auto"/>
              <w:rPr>
                <w:rFonts w:ascii="Times New Roman" w:hAnsi="Times New Roman" w:cs="Times New Roman"/>
                <w:b/>
                <w:bCs/>
                <w:color w:val="000000"/>
              </w:rPr>
            </w:pPr>
          </w:p>
        </w:tc>
      </w:tr>
    </w:tbl>
    <w:p w14:paraId="1AC41A12" w14:textId="77777777" w:rsidR="004458E4" w:rsidRPr="00A039DE" w:rsidRDefault="004458E4" w:rsidP="00151C83">
      <w:pPr>
        <w:autoSpaceDE w:val="0"/>
        <w:autoSpaceDN w:val="0"/>
        <w:adjustRightInd w:val="0"/>
        <w:spacing w:after="0" w:line="240" w:lineRule="auto"/>
        <w:rPr>
          <w:rFonts w:ascii="Times New Roman" w:hAnsi="Times New Roman" w:cs="Times New Roman"/>
          <w:b/>
          <w:bCs/>
          <w:color w:val="000000"/>
        </w:rPr>
      </w:pPr>
    </w:p>
    <w:p w14:paraId="7028F469" w14:textId="283A6E8D" w:rsidR="004458E4" w:rsidRPr="00A039DE" w:rsidRDefault="00590FA3" w:rsidP="000F14E2">
      <w:pPr>
        <w:pStyle w:val="Akapitzlist"/>
        <w:numPr>
          <w:ilvl w:val="0"/>
          <w:numId w:val="29"/>
        </w:num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Zagospodarowanie energii elektrycznej i/lub ciepła (jeśli dotyczy)</w:t>
      </w:r>
    </w:p>
    <w:p w14:paraId="28A39F76" w14:textId="7E50BED3" w:rsidR="00B43B43" w:rsidRPr="00A039DE" w:rsidRDefault="00B43B43" w:rsidP="000F14E2">
      <w:p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Należy uzasadnić czy w przypadku produkcji energii elektrycznej i/lub ciepła na potrzeby własne Wnioskodawca zaplanował przyłączenie do sieci lub tworzenie wysp energetycznych, gdy przyłączenie obiektu do sieci nie jest możliwe</w:t>
      </w:r>
    </w:p>
    <w:p w14:paraId="0E19834D" w14:textId="77777777" w:rsidR="00B43B43" w:rsidRPr="00A039DE" w:rsidRDefault="00B43B43" w:rsidP="00151C83">
      <w:pPr>
        <w:spacing w:after="0" w:line="240" w:lineRule="auto"/>
        <w:ind w:left="284"/>
        <w:rPr>
          <w:rFonts w:ascii="Times New Roman" w:eastAsia="Calibri" w:hAnsi="Times New Roman" w:cs="Times New Roman"/>
          <w:color w:val="000000"/>
          <w:lang w:eastAsia="en-US"/>
        </w:rPr>
      </w:pPr>
    </w:p>
    <w:tbl>
      <w:tblPr>
        <w:tblStyle w:val="Tabela-Siatka"/>
        <w:tblW w:w="9918" w:type="dxa"/>
        <w:tblLook w:val="04A0" w:firstRow="1" w:lastRow="0" w:firstColumn="1" w:lastColumn="0" w:noHBand="0" w:noVBand="1"/>
      </w:tblPr>
      <w:tblGrid>
        <w:gridCol w:w="9918"/>
      </w:tblGrid>
      <w:tr w:rsidR="00B43B43" w:rsidRPr="00A039DE" w14:paraId="411ED6E6" w14:textId="77777777" w:rsidTr="00924A91">
        <w:trPr>
          <w:trHeight w:val="885"/>
        </w:trPr>
        <w:tc>
          <w:tcPr>
            <w:tcW w:w="9918" w:type="dxa"/>
          </w:tcPr>
          <w:p w14:paraId="113DCFAA" w14:textId="77777777" w:rsidR="00B43B43" w:rsidRPr="00A039DE" w:rsidRDefault="00B43B43" w:rsidP="00151C83">
            <w:pPr>
              <w:pStyle w:val="Bezodstpw"/>
              <w:rPr>
                <w:rFonts w:ascii="Times New Roman" w:hAnsi="Times New Roman" w:cs="Times New Roman"/>
                <w:sz w:val="20"/>
                <w:szCs w:val="20"/>
              </w:rPr>
            </w:pPr>
            <w:bookmarkStart w:id="34" w:name="_Hlk213160366"/>
            <w:r w:rsidRPr="00A039DE">
              <w:rPr>
                <w:rFonts w:ascii="Times New Roman" w:hAnsi="Times New Roman" w:cs="Times New Roman"/>
                <w:sz w:val="20"/>
                <w:szCs w:val="20"/>
              </w:rPr>
              <w:t>Uzasadnienie:</w:t>
            </w:r>
          </w:p>
          <w:p w14:paraId="0B546E79" w14:textId="77777777" w:rsidR="00B43B43" w:rsidRPr="00A039DE" w:rsidRDefault="00B43B43" w:rsidP="00151C83">
            <w:pPr>
              <w:autoSpaceDE w:val="0"/>
              <w:autoSpaceDN w:val="0"/>
              <w:adjustRightInd w:val="0"/>
              <w:spacing w:after="0" w:line="240" w:lineRule="auto"/>
              <w:rPr>
                <w:rFonts w:ascii="Times New Roman" w:hAnsi="Times New Roman" w:cs="Times New Roman"/>
                <w:b/>
                <w:bCs/>
                <w:color w:val="000000"/>
              </w:rPr>
            </w:pPr>
          </w:p>
        </w:tc>
      </w:tr>
      <w:bookmarkEnd w:id="34"/>
    </w:tbl>
    <w:p w14:paraId="21B716B2" w14:textId="77777777" w:rsidR="00B43B43" w:rsidRPr="00A039DE" w:rsidRDefault="00B43B43" w:rsidP="00151C83">
      <w:pPr>
        <w:spacing w:after="0" w:line="240" w:lineRule="auto"/>
        <w:ind w:left="284"/>
        <w:rPr>
          <w:rFonts w:ascii="Times New Roman" w:eastAsia="Calibri" w:hAnsi="Times New Roman" w:cs="Times New Roman"/>
          <w:b/>
          <w:bCs/>
          <w:color w:val="000000"/>
          <w:lang w:eastAsia="en-US"/>
        </w:rPr>
      </w:pPr>
    </w:p>
    <w:p w14:paraId="6D4B8D30" w14:textId="7FD69223" w:rsidR="00B43B43" w:rsidRPr="00A039DE" w:rsidRDefault="00B43B43" w:rsidP="000F14E2">
      <w:pPr>
        <w:pStyle w:val="Akapitzlist"/>
        <w:numPr>
          <w:ilvl w:val="0"/>
          <w:numId w:val="29"/>
        </w:numPr>
        <w:spacing w:after="0" w:line="240" w:lineRule="auto"/>
        <w:rPr>
          <w:rFonts w:ascii="Times New Roman" w:eastAsia="Calibri" w:hAnsi="Times New Roman" w:cs="Times New Roman"/>
          <w:b/>
          <w:bCs/>
          <w:color w:val="000000"/>
          <w:lang w:eastAsia="en-US"/>
        </w:rPr>
      </w:pPr>
      <w:r w:rsidRPr="00A039DE">
        <w:rPr>
          <w:rFonts w:ascii="Times New Roman" w:hAnsi="Times New Roman" w:cs="Times New Roman"/>
          <w:b/>
          <w:bCs/>
          <w:color w:val="000000"/>
        </w:rPr>
        <w:t>Zgodność z kryteriami zrównoważonego rozwoju (jeśli dotyczy)</w:t>
      </w:r>
    </w:p>
    <w:p w14:paraId="31D2C4C7" w14:textId="031E6D2D" w:rsidR="00B43B43" w:rsidRDefault="00B43B43" w:rsidP="00151C83">
      <w:p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Należy uzasadnić czy w przypadku produkcji energii z biomasy i biogazu wsparcie jest skierowane wyłącznie na przedsięwzięcia zgodne z kryteriami zrównoważonego rozwoju określonymi w art. 29 Dyrektywy 2018/2001 z dnia 11 grudnia 2018 r. w sprawie promowania stosowania energii ze źródeł odnawialnych?</w:t>
      </w:r>
    </w:p>
    <w:p w14:paraId="109C2586" w14:textId="77777777" w:rsidR="000F14E2" w:rsidRPr="00A039DE" w:rsidRDefault="000F14E2" w:rsidP="00151C83">
      <w:pPr>
        <w:spacing w:after="0" w:line="240" w:lineRule="auto"/>
        <w:rPr>
          <w:rFonts w:ascii="Times New Roman" w:eastAsia="Calibri" w:hAnsi="Times New Roman" w:cs="Times New Roman"/>
          <w:color w:val="000000"/>
          <w:lang w:eastAsia="en-US"/>
        </w:rPr>
      </w:pPr>
    </w:p>
    <w:tbl>
      <w:tblPr>
        <w:tblStyle w:val="Tabela-Siatka"/>
        <w:tblW w:w="9918" w:type="dxa"/>
        <w:tblLook w:val="04A0" w:firstRow="1" w:lastRow="0" w:firstColumn="1" w:lastColumn="0" w:noHBand="0" w:noVBand="1"/>
      </w:tblPr>
      <w:tblGrid>
        <w:gridCol w:w="9918"/>
      </w:tblGrid>
      <w:tr w:rsidR="00B43B43" w:rsidRPr="00A039DE" w14:paraId="21C76611" w14:textId="77777777" w:rsidTr="000F14E2">
        <w:trPr>
          <w:trHeight w:val="885"/>
        </w:trPr>
        <w:tc>
          <w:tcPr>
            <w:tcW w:w="9918" w:type="dxa"/>
          </w:tcPr>
          <w:p w14:paraId="10D11067" w14:textId="77777777" w:rsidR="00B43B43" w:rsidRPr="00A039DE" w:rsidRDefault="00B43B43"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p w14:paraId="3F6F095F" w14:textId="77777777" w:rsidR="00B43B43" w:rsidRPr="00A039DE" w:rsidRDefault="00B43B43" w:rsidP="00151C83">
            <w:pPr>
              <w:autoSpaceDE w:val="0"/>
              <w:autoSpaceDN w:val="0"/>
              <w:adjustRightInd w:val="0"/>
              <w:spacing w:after="0" w:line="240" w:lineRule="auto"/>
              <w:rPr>
                <w:rFonts w:ascii="Times New Roman" w:hAnsi="Times New Roman" w:cs="Times New Roman"/>
                <w:b/>
                <w:bCs/>
                <w:color w:val="000000"/>
              </w:rPr>
            </w:pPr>
          </w:p>
        </w:tc>
      </w:tr>
    </w:tbl>
    <w:p w14:paraId="68003BDA" w14:textId="77777777" w:rsidR="00B43B43" w:rsidRPr="00A039DE" w:rsidRDefault="00B43B43" w:rsidP="00151C83">
      <w:pPr>
        <w:spacing w:after="0" w:line="240" w:lineRule="auto"/>
        <w:rPr>
          <w:rFonts w:ascii="Times New Roman" w:eastAsia="Calibri" w:hAnsi="Times New Roman" w:cs="Times New Roman"/>
          <w:b/>
          <w:bCs/>
          <w:color w:val="000000"/>
          <w:lang w:eastAsia="en-US"/>
        </w:rPr>
      </w:pPr>
    </w:p>
    <w:p w14:paraId="25E1B093" w14:textId="02142E8A" w:rsidR="004458E4" w:rsidRPr="00A039DE" w:rsidRDefault="00B43B43" w:rsidP="00151C83">
      <w:pPr>
        <w:pStyle w:val="Akapitzlist"/>
        <w:numPr>
          <w:ilvl w:val="0"/>
          <w:numId w:val="29"/>
        </w:numPr>
        <w:spacing w:after="0" w:line="240" w:lineRule="auto"/>
        <w:rPr>
          <w:rFonts w:ascii="Times New Roman" w:eastAsia="Calibri" w:hAnsi="Times New Roman" w:cs="Times New Roman"/>
          <w:b/>
          <w:bCs/>
          <w:color w:val="000000"/>
          <w:lang w:eastAsia="en-US"/>
        </w:rPr>
      </w:pPr>
      <w:r w:rsidRPr="00A039DE">
        <w:rPr>
          <w:rFonts w:ascii="Times New Roman" w:eastAsia="Calibri" w:hAnsi="Times New Roman" w:cs="Times New Roman"/>
          <w:b/>
          <w:bCs/>
          <w:color w:val="000000"/>
          <w:lang w:eastAsia="en-US"/>
        </w:rPr>
        <w:t>Ramowa Dyrektywa Wodna (jeśli dotyczy)</w:t>
      </w:r>
    </w:p>
    <w:p w14:paraId="6671ED3B" w14:textId="714F5303" w:rsidR="00B43B43" w:rsidRDefault="00B43B43" w:rsidP="000F14E2">
      <w:pPr>
        <w:spacing w:after="0" w:line="240" w:lineRule="auto"/>
        <w:rPr>
          <w:rFonts w:ascii="Times New Roman" w:eastAsia="Calibri" w:hAnsi="Times New Roman" w:cs="Times New Roman"/>
          <w:color w:val="000000"/>
          <w:lang w:eastAsia="en-US"/>
        </w:rPr>
      </w:pPr>
      <w:r w:rsidRPr="00A039DE">
        <w:rPr>
          <w:rFonts w:ascii="Times New Roman" w:eastAsia="Calibri" w:hAnsi="Times New Roman" w:cs="Times New Roman"/>
          <w:color w:val="000000"/>
          <w:lang w:eastAsia="en-US"/>
        </w:rPr>
        <w:t>Należy uzasadnić czy projekt nie powoduje zastosowania art. 4 ust. 7 Ramowej Dyrektywy Wodnej?</w:t>
      </w:r>
    </w:p>
    <w:p w14:paraId="1A991CB3" w14:textId="77777777" w:rsidR="000F14E2" w:rsidRPr="00A039DE" w:rsidRDefault="000F14E2" w:rsidP="000F14E2">
      <w:pPr>
        <w:spacing w:after="0" w:line="240" w:lineRule="auto"/>
        <w:rPr>
          <w:rFonts w:ascii="Times New Roman" w:eastAsia="Calibri" w:hAnsi="Times New Roman" w:cs="Times New Roman"/>
          <w:color w:val="000000"/>
          <w:lang w:eastAsia="en-US"/>
        </w:rPr>
      </w:pPr>
    </w:p>
    <w:tbl>
      <w:tblPr>
        <w:tblStyle w:val="Tabela-Siatka"/>
        <w:tblW w:w="9918" w:type="dxa"/>
        <w:tblLook w:val="04A0" w:firstRow="1" w:lastRow="0" w:firstColumn="1" w:lastColumn="0" w:noHBand="0" w:noVBand="1"/>
      </w:tblPr>
      <w:tblGrid>
        <w:gridCol w:w="9918"/>
      </w:tblGrid>
      <w:tr w:rsidR="004458E4" w:rsidRPr="00A039DE" w14:paraId="4F98FCB9" w14:textId="77777777" w:rsidTr="000F14E2">
        <w:trPr>
          <w:trHeight w:val="938"/>
        </w:trPr>
        <w:tc>
          <w:tcPr>
            <w:tcW w:w="9918" w:type="dxa"/>
          </w:tcPr>
          <w:p w14:paraId="5E3FC5ED" w14:textId="77777777" w:rsidR="004458E4" w:rsidRPr="00A039DE" w:rsidRDefault="004458E4" w:rsidP="00151C83">
            <w:pPr>
              <w:pStyle w:val="Bezodstpw"/>
              <w:rPr>
                <w:rFonts w:ascii="Times New Roman" w:hAnsi="Times New Roman" w:cs="Times New Roman"/>
                <w:sz w:val="20"/>
                <w:szCs w:val="20"/>
              </w:rPr>
            </w:pPr>
            <w:r w:rsidRPr="00A039DE">
              <w:rPr>
                <w:rFonts w:ascii="Times New Roman" w:hAnsi="Times New Roman" w:cs="Times New Roman"/>
                <w:sz w:val="20"/>
                <w:szCs w:val="20"/>
              </w:rPr>
              <w:t>Uzasadnienie:</w:t>
            </w:r>
          </w:p>
        </w:tc>
      </w:tr>
    </w:tbl>
    <w:p w14:paraId="3B242710" w14:textId="77777777" w:rsidR="004458E4" w:rsidRPr="00A039DE" w:rsidRDefault="004458E4" w:rsidP="00151C83">
      <w:pPr>
        <w:autoSpaceDE w:val="0"/>
        <w:autoSpaceDN w:val="0"/>
        <w:adjustRightInd w:val="0"/>
        <w:spacing w:after="0" w:line="240" w:lineRule="auto"/>
        <w:rPr>
          <w:rFonts w:ascii="Times New Roman" w:hAnsi="Times New Roman" w:cs="Times New Roman"/>
          <w:b/>
          <w:bCs/>
          <w:color w:val="000000"/>
        </w:rPr>
      </w:pPr>
    </w:p>
    <w:p w14:paraId="080D8A57" w14:textId="77777777" w:rsidR="00815F7E" w:rsidRPr="000F14E2" w:rsidRDefault="00815F7E" w:rsidP="000F14E2">
      <w:pPr>
        <w:autoSpaceDE w:val="0"/>
        <w:autoSpaceDN w:val="0"/>
        <w:adjustRightInd w:val="0"/>
        <w:spacing w:after="0" w:line="240" w:lineRule="auto"/>
        <w:rPr>
          <w:rFonts w:ascii="Times New Roman" w:hAnsi="Times New Roman" w:cs="Times New Roman"/>
          <w:b/>
          <w:bCs/>
          <w:color w:val="000000"/>
        </w:rPr>
      </w:pPr>
    </w:p>
    <w:p w14:paraId="4A73C8E4" w14:textId="63E0D155" w:rsidR="00253B99" w:rsidRPr="00A039DE" w:rsidRDefault="003B11F0" w:rsidP="00151C83">
      <w:pPr>
        <w:autoSpaceDE w:val="0"/>
        <w:autoSpaceDN w:val="0"/>
        <w:adjustRightInd w:val="0"/>
        <w:spacing w:after="0" w:line="240" w:lineRule="auto"/>
        <w:rPr>
          <w:rFonts w:ascii="Times New Roman" w:hAnsi="Times New Roman" w:cs="Times New Roman"/>
          <w:b/>
          <w:bCs/>
          <w:color w:val="000000"/>
        </w:rPr>
      </w:pPr>
      <w:r w:rsidRPr="00A039DE">
        <w:rPr>
          <w:rFonts w:ascii="Times New Roman" w:hAnsi="Times New Roman" w:cs="Times New Roman"/>
          <w:b/>
          <w:bCs/>
          <w:color w:val="000000"/>
        </w:rPr>
        <w:t>data sporządzenia:</w:t>
      </w:r>
    </w:p>
    <w:p w14:paraId="136550F4" w14:textId="77777777" w:rsidR="003B11F0" w:rsidRPr="00A039DE" w:rsidRDefault="003B11F0" w:rsidP="00151C83">
      <w:pPr>
        <w:autoSpaceDE w:val="0"/>
        <w:autoSpaceDN w:val="0"/>
        <w:adjustRightInd w:val="0"/>
        <w:spacing w:after="0" w:line="240" w:lineRule="auto"/>
        <w:rPr>
          <w:rFonts w:ascii="Times New Roman" w:hAnsi="Times New Roman" w:cs="Times New Roman"/>
          <w:b/>
          <w:bCs/>
          <w:color w:val="000000"/>
        </w:rPr>
      </w:pPr>
    </w:p>
    <w:p w14:paraId="19E9DD92" w14:textId="718D8F30" w:rsidR="003B11F0" w:rsidRPr="00A039DE" w:rsidRDefault="003B11F0" w:rsidP="00151C83">
      <w:pPr>
        <w:autoSpaceDE w:val="0"/>
        <w:autoSpaceDN w:val="0"/>
        <w:adjustRightInd w:val="0"/>
        <w:spacing w:after="0" w:line="240" w:lineRule="auto"/>
        <w:rPr>
          <w:rFonts w:ascii="Times New Roman" w:hAnsi="Times New Roman" w:cs="Times New Roman"/>
          <w:b/>
          <w:bCs/>
          <w:color w:val="000000"/>
        </w:rPr>
      </w:pPr>
      <w:r w:rsidRPr="00A039DE">
        <w:rPr>
          <w:rFonts w:ascii="Times New Roman" w:hAnsi="Times New Roman" w:cs="Times New Roman"/>
          <w:b/>
          <w:bCs/>
          <w:color w:val="000000"/>
        </w:rPr>
        <w:t>podpis Wnioskodawcy</w:t>
      </w:r>
      <w:r w:rsidR="008655EF" w:rsidRPr="00A039DE">
        <w:rPr>
          <w:rFonts w:ascii="Times New Roman" w:hAnsi="Times New Roman" w:cs="Times New Roman"/>
          <w:b/>
          <w:bCs/>
          <w:color w:val="000000"/>
        </w:rPr>
        <w:t>:</w:t>
      </w:r>
    </w:p>
    <w:sectPr w:rsidR="003B11F0" w:rsidRPr="00A039DE" w:rsidSect="00490AAB">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567" w:footer="397" w:gutter="0"/>
      <w:pgNumType w:fmt="numberInDash"/>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F2F9F" w14:textId="77777777" w:rsidR="00171F7E" w:rsidRDefault="00171F7E">
      <w:pPr>
        <w:spacing w:after="0" w:line="240" w:lineRule="auto"/>
      </w:pPr>
      <w:r>
        <w:separator/>
      </w:r>
    </w:p>
  </w:endnote>
  <w:endnote w:type="continuationSeparator" w:id="0">
    <w:p w14:paraId="68962410" w14:textId="77777777" w:rsidR="00171F7E" w:rsidRDefault="0017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15E8" w14:textId="77777777" w:rsidR="00490AAB" w:rsidRDefault="00490A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color w:val="1F497D" w:themeColor="text2"/>
        <w:sz w:val="20"/>
        <w:szCs w:val="20"/>
      </w:rPr>
      <w:id w:val="-411624751"/>
      <w:docPartObj>
        <w:docPartGallery w:val="Page Numbers (Bottom of Page)"/>
        <w:docPartUnique/>
      </w:docPartObj>
    </w:sdtPr>
    <w:sdtEndPr>
      <w:rPr>
        <w:b w:val="0"/>
        <w:bCs w:val="0"/>
      </w:rPr>
    </w:sdtEndPr>
    <w:sdtContent>
      <w:p w14:paraId="6DB3D03B" w14:textId="77777777" w:rsidR="00490AAB" w:rsidRPr="00490AAB" w:rsidRDefault="0056309E" w:rsidP="00490AAB">
        <w:pPr>
          <w:pStyle w:val="Stopka"/>
          <w:jc w:val="center"/>
          <w:rPr>
            <w:rFonts w:ascii="Times New Roman" w:hAnsi="Times New Roman" w:cs="Times New Roman"/>
            <w:b/>
            <w:bCs/>
            <w:color w:val="1F497D" w:themeColor="text2"/>
            <w:sz w:val="20"/>
            <w:szCs w:val="20"/>
          </w:rPr>
        </w:pPr>
        <w:r w:rsidRPr="00490AAB">
          <w:rPr>
            <w:rFonts w:ascii="Times New Roman" w:hAnsi="Times New Roman" w:cs="Times New Roman"/>
            <w:b/>
            <w:bCs/>
            <w:color w:val="1F497D" w:themeColor="text2"/>
            <w:sz w:val="20"/>
            <w:szCs w:val="20"/>
          </w:rPr>
          <w:fldChar w:fldCharType="begin"/>
        </w:r>
        <w:r w:rsidRPr="00490AAB">
          <w:rPr>
            <w:rFonts w:ascii="Times New Roman" w:hAnsi="Times New Roman" w:cs="Times New Roman"/>
            <w:b/>
            <w:bCs/>
            <w:color w:val="1F497D" w:themeColor="text2"/>
            <w:sz w:val="20"/>
            <w:szCs w:val="20"/>
          </w:rPr>
          <w:instrText>PAGE   \* MERGEFORMAT</w:instrText>
        </w:r>
        <w:r w:rsidRPr="00490AAB">
          <w:rPr>
            <w:rFonts w:ascii="Times New Roman" w:hAnsi="Times New Roman" w:cs="Times New Roman"/>
            <w:b/>
            <w:bCs/>
            <w:color w:val="1F497D" w:themeColor="text2"/>
            <w:sz w:val="20"/>
            <w:szCs w:val="20"/>
          </w:rPr>
          <w:fldChar w:fldCharType="separate"/>
        </w:r>
        <w:r w:rsidRPr="00490AAB">
          <w:rPr>
            <w:rFonts w:ascii="Times New Roman" w:hAnsi="Times New Roman" w:cs="Times New Roman"/>
            <w:b/>
            <w:bCs/>
            <w:color w:val="1F497D" w:themeColor="text2"/>
            <w:sz w:val="20"/>
            <w:szCs w:val="20"/>
          </w:rPr>
          <w:t>2</w:t>
        </w:r>
        <w:r w:rsidRPr="00490AAB">
          <w:rPr>
            <w:rFonts w:ascii="Times New Roman" w:hAnsi="Times New Roman" w:cs="Times New Roman"/>
            <w:b/>
            <w:bCs/>
            <w:color w:val="1F497D" w:themeColor="text2"/>
            <w:sz w:val="20"/>
            <w:szCs w:val="20"/>
          </w:rPr>
          <w:fldChar w:fldCharType="end"/>
        </w:r>
      </w:p>
      <w:p w14:paraId="77892C42" w14:textId="7407E39C" w:rsidR="00577E4C" w:rsidRPr="00490AAB" w:rsidRDefault="00000000" w:rsidP="00490AAB">
        <w:pPr>
          <w:pStyle w:val="Stopka"/>
          <w:jc w:val="center"/>
          <w:rPr>
            <w:rFonts w:ascii="Times New Roman" w:hAnsi="Times New Roman" w:cs="Times New Roman"/>
            <w:color w:val="1F497D" w:themeColor="text2"/>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color w:val="1F497D" w:themeColor="text2"/>
        <w:sz w:val="20"/>
        <w:szCs w:val="20"/>
      </w:rPr>
      <w:id w:val="90060219"/>
      <w:docPartObj>
        <w:docPartGallery w:val="Page Numbers (Bottom of Page)"/>
        <w:docPartUnique/>
      </w:docPartObj>
    </w:sdtPr>
    <w:sdtContent>
      <w:p w14:paraId="479B8A3C" w14:textId="72ECD4DF" w:rsidR="0056309E" w:rsidRPr="00490AAB" w:rsidRDefault="0056309E">
        <w:pPr>
          <w:pStyle w:val="Stopka"/>
          <w:jc w:val="center"/>
          <w:rPr>
            <w:rFonts w:ascii="Times New Roman" w:hAnsi="Times New Roman" w:cs="Times New Roman"/>
            <w:b/>
            <w:bCs/>
            <w:color w:val="1F497D" w:themeColor="text2"/>
            <w:sz w:val="20"/>
            <w:szCs w:val="20"/>
          </w:rPr>
        </w:pPr>
        <w:r w:rsidRPr="00490AAB">
          <w:rPr>
            <w:rFonts w:ascii="Times New Roman" w:hAnsi="Times New Roman" w:cs="Times New Roman"/>
            <w:b/>
            <w:bCs/>
            <w:color w:val="1F497D" w:themeColor="text2"/>
            <w:sz w:val="20"/>
            <w:szCs w:val="20"/>
          </w:rPr>
          <w:fldChar w:fldCharType="begin"/>
        </w:r>
        <w:r w:rsidRPr="00490AAB">
          <w:rPr>
            <w:rFonts w:ascii="Times New Roman" w:hAnsi="Times New Roman" w:cs="Times New Roman"/>
            <w:b/>
            <w:bCs/>
            <w:color w:val="1F497D" w:themeColor="text2"/>
            <w:sz w:val="20"/>
            <w:szCs w:val="20"/>
          </w:rPr>
          <w:instrText>PAGE   \* MERGEFORMAT</w:instrText>
        </w:r>
        <w:r w:rsidRPr="00490AAB">
          <w:rPr>
            <w:rFonts w:ascii="Times New Roman" w:hAnsi="Times New Roman" w:cs="Times New Roman"/>
            <w:b/>
            <w:bCs/>
            <w:color w:val="1F497D" w:themeColor="text2"/>
            <w:sz w:val="20"/>
            <w:szCs w:val="20"/>
          </w:rPr>
          <w:fldChar w:fldCharType="separate"/>
        </w:r>
        <w:r w:rsidRPr="00490AAB">
          <w:rPr>
            <w:rFonts w:ascii="Times New Roman" w:hAnsi="Times New Roman" w:cs="Times New Roman"/>
            <w:b/>
            <w:bCs/>
            <w:color w:val="1F497D" w:themeColor="text2"/>
            <w:sz w:val="20"/>
            <w:szCs w:val="20"/>
          </w:rPr>
          <w:t>2</w:t>
        </w:r>
        <w:r w:rsidRPr="00490AAB">
          <w:rPr>
            <w:rFonts w:ascii="Times New Roman" w:hAnsi="Times New Roman" w:cs="Times New Roman"/>
            <w:b/>
            <w:bCs/>
            <w:color w:val="1F497D" w:themeColor="text2"/>
            <w:sz w:val="20"/>
            <w:szCs w:val="20"/>
          </w:rPr>
          <w:fldChar w:fldCharType="end"/>
        </w:r>
      </w:p>
    </w:sdtContent>
  </w:sdt>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4FE7" w14:textId="77777777" w:rsidR="00171F7E" w:rsidRDefault="00171F7E">
      <w:r>
        <w:separator/>
      </w:r>
    </w:p>
  </w:footnote>
  <w:footnote w:type="continuationSeparator" w:id="0">
    <w:p w14:paraId="6F38CA02" w14:textId="77777777" w:rsidR="00171F7E" w:rsidRDefault="00171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D367" w14:textId="77777777" w:rsidR="00490AAB" w:rsidRDefault="00490AA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D22" w14:textId="77777777" w:rsidR="00490AAB" w:rsidRDefault="00490AA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B1B68F1"/>
    <w:multiLevelType w:val="hybridMultilevel"/>
    <w:tmpl w:val="9DE6027E"/>
    <w:lvl w:ilvl="0" w:tplc="5EE02A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6D022E"/>
    <w:multiLevelType w:val="hybridMultilevel"/>
    <w:tmpl w:val="A9F48B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8"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FF5CAF"/>
    <w:multiLevelType w:val="multilevel"/>
    <w:tmpl w:val="B3D80128"/>
    <w:lvl w:ilvl="0">
      <w:start w:val="1"/>
      <w:numFmt w:val="decimal"/>
      <w:lvlText w:val="%1."/>
      <w:lvlJc w:val="left"/>
      <w:pPr>
        <w:ind w:left="360" w:hanging="360"/>
      </w:pPr>
      <w:rPr>
        <w:rFonts w:ascii="Times New Roman" w:hAnsi="Times New Roman" w:cs="Times New Roman" w:hint="default"/>
        <w:b/>
        <w:bCs/>
        <w:i w:val="0"/>
        <w:iCs w:val="0"/>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5"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7"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1"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5918836">
    <w:abstractNumId w:val="11"/>
  </w:num>
  <w:num w:numId="2" w16cid:durableId="10379890">
    <w:abstractNumId w:val="14"/>
  </w:num>
  <w:num w:numId="3" w16cid:durableId="2112778116">
    <w:abstractNumId w:val="19"/>
  </w:num>
  <w:num w:numId="4" w16cid:durableId="481848821">
    <w:abstractNumId w:val="32"/>
  </w:num>
  <w:num w:numId="5" w16cid:durableId="2063940181">
    <w:abstractNumId w:val="25"/>
  </w:num>
  <w:num w:numId="6" w16cid:durableId="276763910">
    <w:abstractNumId w:val="12"/>
  </w:num>
  <w:num w:numId="7" w16cid:durableId="1912036515">
    <w:abstractNumId w:val="30"/>
  </w:num>
  <w:num w:numId="8" w16cid:durableId="486239828">
    <w:abstractNumId w:val="1"/>
  </w:num>
  <w:num w:numId="9" w16cid:durableId="1813519214">
    <w:abstractNumId w:val="7"/>
  </w:num>
  <w:num w:numId="10" w16cid:durableId="1120032188">
    <w:abstractNumId w:val="29"/>
  </w:num>
  <w:num w:numId="11" w16cid:durableId="580913346">
    <w:abstractNumId w:val="27"/>
  </w:num>
  <w:num w:numId="12" w16cid:durableId="1629237346">
    <w:abstractNumId w:val="28"/>
  </w:num>
  <w:num w:numId="13" w16cid:durableId="1634021612">
    <w:abstractNumId w:val="33"/>
  </w:num>
  <w:num w:numId="14" w16cid:durableId="182404356">
    <w:abstractNumId w:val="23"/>
  </w:num>
  <w:num w:numId="15" w16cid:durableId="1259368921">
    <w:abstractNumId w:val="3"/>
  </w:num>
  <w:num w:numId="16" w16cid:durableId="1029987212">
    <w:abstractNumId w:val="5"/>
  </w:num>
  <w:num w:numId="17" w16cid:durableId="139462196">
    <w:abstractNumId w:val="16"/>
  </w:num>
  <w:num w:numId="18" w16cid:durableId="1577592875">
    <w:abstractNumId w:val="26"/>
  </w:num>
  <w:num w:numId="19" w16cid:durableId="1527938382">
    <w:abstractNumId w:val="21"/>
  </w:num>
  <w:num w:numId="20" w16cid:durableId="10450345">
    <w:abstractNumId w:val="6"/>
  </w:num>
  <w:num w:numId="21" w16cid:durableId="1620525349">
    <w:abstractNumId w:val="24"/>
  </w:num>
  <w:num w:numId="22" w16cid:durableId="509876693">
    <w:abstractNumId w:val="10"/>
  </w:num>
  <w:num w:numId="23" w16cid:durableId="546257693">
    <w:abstractNumId w:val="2"/>
  </w:num>
  <w:num w:numId="24" w16cid:durableId="478155827">
    <w:abstractNumId w:val="17"/>
  </w:num>
  <w:num w:numId="25" w16cid:durableId="1438672470">
    <w:abstractNumId w:val="0"/>
  </w:num>
  <w:num w:numId="26" w16cid:durableId="1502313030">
    <w:abstractNumId w:val="18"/>
  </w:num>
  <w:num w:numId="27" w16cid:durableId="1236165227">
    <w:abstractNumId w:val="8"/>
  </w:num>
  <w:num w:numId="28" w16cid:durableId="969632010">
    <w:abstractNumId w:val="31"/>
  </w:num>
  <w:num w:numId="29" w16cid:durableId="1346786515">
    <w:abstractNumId w:val="9"/>
  </w:num>
  <w:num w:numId="30" w16cid:durableId="2090153731">
    <w:abstractNumId w:val="20"/>
  </w:num>
  <w:num w:numId="31" w16cid:durableId="1736777653">
    <w:abstractNumId w:val="22"/>
  </w:num>
  <w:num w:numId="32" w16cid:durableId="386417350">
    <w:abstractNumId w:val="4"/>
  </w:num>
  <w:num w:numId="33" w16cid:durableId="1647199132">
    <w:abstractNumId w:val="13"/>
  </w:num>
  <w:num w:numId="34" w16cid:durableId="140456927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4C"/>
    <w:rsid w:val="00001E92"/>
    <w:rsid w:val="00002F2D"/>
    <w:rsid w:val="0000645F"/>
    <w:rsid w:val="00007829"/>
    <w:rsid w:val="00016D30"/>
    <w:rsid w:val="00026108"/>
    <w:rsid w:val="00027CF7"/>
    <w:rsid w:val="000329AF"/>
    <w:rsid w:val="00033B2E"/>
    <w:rsid w:val="00035FC8"/>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A1E50"/>
    <w:rsid w:val="000B1C2D"/>
    <w:rsid w:val="000B500A"/>
    <w:rsid w:val="000B5EE4"/>
    <w:rsid w:val="000C20AC"/>
    <w:rsid w:val="000C3DD5"/>
    <w:rsid w:val="000C73AD"/>
    <w:rsid w:val="000D0901"/>
    <w:rsid w:val="000D3175"/>
    <w:rsid w:val="000D7FBC"/>
    <w:rsid w:val="000E0126"/>
    <w:rsid w:val="000E52DF"/>
    <w:rsid w:val="000E60D1"/>
    <w:rsid w:val="000E78AC"/>
    <w:rsid w:val="000F14E2"/>
    <w:rsid w:val="000F2988"/>
    <w:rsid w:val="000F30F8"/>
    <w:rsid w:val="000F53DB"/>
    <w:rsid w:val="000F79D5"/>
    <w:rsid w:val="001031A4"/>
    <w:rsid w:val="0010327A"/>
    <w:rsid w:val="00103FE6"/>
    <w:rsid w:val="00106225"/>
    <w:rsid w:val="00107B83"/>
    <w:rsid w:val="0011351E"/>
    <w:rsid w:val="00113E5A"/>
    <w:rsid w:val="00114246"/>
    <w:rsid w:val="00115349"/>
    <w:rsid w:val="00116849"/>
    <w:rsid w:val="00117179"/>
    <w:rsid w:val="00121BA0"/>
    <w:rsid w:val="00121E83"/>
    <w:rsid w:val="00130B35"/>
    <w:rsid w:val="001344A5"/>
    <w:rsid w:val="0014195C"/>
    <w:rsid w:val="001467A0"/>
    <w:rsid w:val="00151B78"/>
    <w:rsid w:val="00151C83"/>
    <w:rsid w:val="00154C80"/>
    <w:rsid w:val="001600F6"/>
    <w:rsid w:val="00160ADC"/>
    <w:rsid w:val="00162316"/>
    <w:rsid w:val="0016324B"/>
    <w:rsid w:val="00167E71"/>
    <w:rsid w:val="00170BB9"/>
    <w:rsid w:val="0017195E"/>
    <w:rsid w:val="00171F7E"/>
    <w:rsid w:val="00174F28"/>
    <w:rsid w:val="001811D4"/>
    <w:rsid w:val="001839A4"/>
    <w:rsid w:val="00183E1D"/>
    <w:rsid w:val="00184135"/>
    <w:rsid w:val="00185BC6"/>
    <w:rsid w:val="00194BFA"/>
    <w:rsid w:val="00194FB4"/>
    <w:rsid w:val="00195262"/>
    <w:rsid w:val="00195B03"/>
    <w:rsid w:val="001A1FB3"/>
    <w:rsid w:val="001A26E1"/>
    <w:rsid w:val="001A6239"/>
    <w:rsid w:val="001B305B"/>
    <w:rsid w:val="001B5156"/>
    <w:rsid w:val="001B7AE0"/>
    <w:rsid w:val="001C10B1"/>
    <w:rsid w:val="001C1C55"/>
    <w:rsid w:val="001C2362"/>
    <w:rsid w:val="001C5153"/>
    <w:rsid w:val="001D19A6"/>
    <w:rsid w:val="001D1C52"/>
    <w:rsid w:val="001D1CFE"/>
    <w:rsid w:val="001D3046"/>
    <w:rsid w:val="001D51F2"/>
    <w:rsid w:val="001D5A2D"/>
    <w:rsid w:val="001E1CC7"/>
    <w:rsid w:val="001E27C8"/>
    <w:rsid w:val="001E2B9F"/>
    <w:rsid w:val="001E3F3B"/>
    <w:rsid w:val="001E5EB0"/>
    <w:rsid w:val="00200231"/>
    <w:rsid w:val="00201448"/>
    <w:rsid w:val="002024F6"/>
    <w:rsid w:val="00204732"/>
    <w:rsid w:val="0020492C"/>
    <w:rsid w:val="002055B8"/>
    <w:rsid w:val="002110BB"/>
    <w:rsid w:val="002116C0"/>
    <w:rsid w:val="00212F33"/>
    <w:rsid w:val="00221577"/>
    <w:rsid w:val="00225055"/>
    <w:rsid w:val="0022673D"/>
    <w:rsid w:val="00226B18"/>
    <w:rsid w:val="00233986"/>
    <w:rsid w:val="002368DB"/>
    <w:rsid w:val="0023794E"/>
    <w:rsid w:val="00244B9A"/>
    <w:rsid w:val="002504C0"/>
    <w:rsid w:val="00250A69"/>
    <w:rsid w:val="00253B99"/>
    <w:rsid w:val="00254053"/>
    <w:rsid w:val="0025584B"/>
    <w:rsid w:val="0025595E"/>
    <w:rsid w:val="00262BCD"/>
    <w:rsid w:val="0026695B"/>
    <w:rsid w:val="00272C9B"/>
    <w:rsid w:val="0027569F"/>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151E"/>
    <w:rsid w:val="003152B0"/>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94ECB"/>
    <w:rsid w:val="003A0136"/>
    <w:rsid w:val="003A10EE"/>
    <w:rsid w:val="003A171B"/>
    <w:rsid w:val="003A1B55"/>
    <w:rsid w:val="003A50C3"/>
    <w:rsid w:val="003B114F"/>
    <w:rsid w:val="003B11F0"/>
    <w:rsid w:val="003B1600"/>
    <w:rsid w:val="003C09AF"/>
    <w:rsid w:val="003C4319"/>
    <w:rsid w:val="003C4848"/>
    <w:rsid w:val="003C7860"/>
    <w:rsid w:val="003D22E4"/>
    <w:rsid w:val="003D29F6"/>
    <w:rsid w:val="003F106B"/>
    <w:rsid w:val="004052CA"/>
    <w:rsid w:val="00405D9E"/>
    <w:rsid w:val="00410D10"/>
    <w:rsid w:val="00410E4D"/>
    <w:rsid w:val="00411B83"/>
    <w:rsid w:val="00415D6E"/>
    <w:rsid w:val="004163A8"/>
    <w:rsid w:val="00416702"/>
    <w:rsid w:val="00422D93"/>
    <w:rsid w:val="00423404"/>
    <w:rsid w:val="004276A2"/>
    <w:rsid w:val="00430B8F"/>
    <w:rsid w:val="00433320"/>
    <w:rsid w:val="00434856"/>
    <w:rsid w:val="00442FCA"/>
    <w:rsid w:val="004458E4"/>
    <w:rsid w:val="00453175"/>
    <w:rsid w:val="00461E18"/>
    <w:rsid w:val="00463AAF"/>
    <w:rsid w:val="00465D6B"/>
    <w:rsid w:val="00466BC5"/>
    <w:rsid w:val="00473EAD"/>
    <w:rsid w:val="00474997"/>
    <w:rsid w:val="0047560C"/>
    <w:rsid w:val="004761BC"/>
    <w:rsid w:val="00477033"/>
    <w:rsid w:val="004800CC"/>
    <w:rsid w:val="004802DE"/>
    <w:rsid w:val="00480AA6"/>
    <w:rsid w:val="00481ADD"/>
    <w:rsid w:val="00490AAB"/>
    <w:rsid w:val="004934B2"/>
    <w:rsid w:val="00495031"/>
    <w:rsid w:val="00495809"/>
    <w:rsid w:val="004A4143"/>
    <w:rsid w:val="004A519B"/>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1F3C"/>
    <w:rsid w:val="0056309E"/>
    <w:rsid w:val="00563CB6"/>
    <w:rsid w:val="00565360"/>
    <w:rsid w:val="00565BC6"/>
    <w:rsid w:val="005702C7"/>
    <w:rsid w:val="00572FC3"/>
    <w:rsid w:val="00574651"/>
    <w:rsid w:val="00574F5B"/>
    <w:rsid w:val="005750DD"/>
    <w:rsid w:val="00577E4C"/>
    <w:rsid w:val="00586091"/>
    <w:rsid w:val="00590B11"/>
    <w:rsid w:val="00590FA3"/>
    <w:rsid w:val="005A1077"/>
    <w:rsid w:val="005A1E2E"/>
    <w:rsid w:val="005A3D86"/>
    <w:rsid w:val="005A746E"/>
    <w:rsid w:val="005B1905"/>
    <w:rsid w:val="005B34A8"/>
    <w:rsid w:val="005B37EA"/>
    <w:rsid w:val="005B413B"/>
    <w:rsid w:val="005B570F"/>
    <w:rsid w:val="005B7696"/>
    <w:rsid w:val="005C3827"/>
    <w:rsid w:val="005C763D"/>
    <w:rsid w:val="005D3756"/>
    <w:rsid w:val="005E0A91"/>
    <w:rsid w:val="005F4403"/>
    <w:rsid w:val="005F49B6"/>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5CC1"/>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93610"/>
    <w:rsid w:val="006952B5"/>
    <w:rsid w:val="006A067E"/>
    <w:rsid w:val="006A2F82"/>
    <w:rsid w:val="006A46C1"/>
    <w:rsid w:val="006A6F8E"/>
    <w:rsid w:val="006A72F1"/>
    <w:rsid w:val="006B0BE2"/>
    <w:rsid w:val="006B1577"/>
    <w:rsid w:val="006B2444"/>
    <w:rsid w:val="006B3B8D"/>
    <w:rsid w:val="006B4478"/>
    <w:rsid w:val="006B79B7"/>
    <w:rsid w:val="006C1C85"/>
    <w:rsid w:val="006C2144"/>
    <w:rsid w:val="006C2B52"/>
    <w:rsid w:val="006C332D"/>
    <w:rsid w:val="006C6BBB"/>
    <w:rsid w:val="006D3B6C"/>
    <w:rsid w:val="006D5766"/>
    <w:rsid w:val="006D6B5D"/>
    <w:rsid w:val="006F0E03"/>
    <w:rsid w:val="006F45DD"/>
    <w:rsid w:val="006F52F5"/>
    <w:rsid w:val="00703D37"/>
    <w:rsid w:val="00704643"/>
    <w:rsid w:val="007047EB"/>
    <w:rsid w:val="0070498C"/>
    <w:rsid w:val="00704C8B"/>
    <w:rsid w:val="0070654C"/>
    <w:rsid w:val="0071060F"/>
    <w:rsid w:val="00712BC9"/>
    <w:rsid w:val="007133DE"/>
    <w:rsid w:val="00714CAF"/>
    <w:rsid w:val="007160C1"/>
    <w:rsid w:val="007209D8"/>
    <w:rsid w:val="0072630B"/>
    <w:rsid w:val="00727D76"/>
    <w:rsid w:val="0073061F"/>
    <w:rsid w:val="00734BB2"/>
    <w:rsid w:val="00736BE5"/>
    <w:rsid w:val="0074141B"/>
    <w:rsid w:val="00744A2A"/>
    <w:rsid w:val="00750A99"/>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2842"/>
    <w:rsid w:val="007C2E9F"/>
    <w:rsid w:val="007C390F"/>
    <w:rsid w:val="007C4793"/>
    <w:rsid w:val="007C5F03"/>
    <w:rsid w:val="007D2570"/>
    <w:rsid w:val="007D3078"/>
    <w:rsid w:val="007D7F30"/>
    <w:rsid w:val="007E246F"/>
    <w:rsid w:val="007E4F8A"/>
    <w:rsid w:val="007E5288"/>
    <w:rsid w:val="007E68F6"/>
    <w:rsid w:val="007F106E"/>
    <w:rsid w:val="007F1B45"/>
    <w:rsid w:val="007F1E2E"/>
    <w:rsid w:val="007F3B36"/>
    <w:rsid w:val="007F784B"/>
    <w:rsid w:val="0080095D"/>
    <w:rsid w:val="008053DD"/>
    <w:rsid w:val="0080596F"/>
    <w:rsid w:val="00805AA3"/>
    <w:rsid w:val="00807693"/>
    <w:rsid w:val="00807EAA"/>
    <w:rsid w:val="008116EE"/>
    <w:rsid w:val="00815F7E"/>
    <w:rsid w:val="00816A50"/>
    <w:rsid w:val="008213C0"/>
    <w:rsid w:val="00821E81"/>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E68E9"/>
    <w:rsid w:val="008F1173"/>
    <w:rsid w:val="008F1CB6"/>
    <w:rsid w:val="008F5673"/>
    <w:rsid w:val="008F6881"/>
    <w:rsid w:val="008F7A0C"/>
    <w:rsid w:val="009104AA"/>
    <w:rsid w:val="00910812"/>
    <w:rsid w:val="00914AD7"/>
    <w:rsid w:val="00924616"/>
    <w:rsid w:val="00924A91"/>
    <w:rsid w:val="00926034"/>
    <w:rsid w:val="009318A6"/>
    <w:rsid w:val="009400C6"/>
    <w:rsid w:val="009408C9"/>
    <w:rsid w:val="009412A4"/>
    <w:rsid w:val="009416D3"/>
    <w:rsid w:val="00941A5C"/>
    <w:rsid w:val="009429A7"/>
    <w:rsid w:val="00945368"/>
    <w:rsid w:val="00945D39"/>
    <w:rsid w:val="00946368"/>
    <w:rsid w:val="00946DF4"/>
    <w:rsid w:val="00950065"/>
    <w:rsid w:val="00950175"/>
    <w:rsid w:val="00952F9B"/>
    <w:rsid w:val="00953846"/>
    <w:rsid w:val="00955BBF"/>
    <w:rsid w:val="009561C9"/>
    <w:rsid w:val="00956785"/>
    <w:rsid w:val="00956EAD"/>
    <w:rsid w:val="009579D7"/>
    <w:rsid w:val="00962292"/>
    <w:rsid w:val="0096566C"/>
    <w:rsid w:val="00965BE6"/>
    <w:rsid w:val="00970EE4"/>
    <w:rsid w:val="00972024"/>
    <w:rsid w:val="0097710D"/>
    <w:rsid w:val="0097777D"/>
    <w:rsid w:val="009810BA"/>
    <w:rsid w:val="00987A5F"/>
    <w:rsid w:val="0099277E"/>
    <w:rsid w:val="00993700"/>
    <w:rsid w:val="00993BDF"/>
    <w:rsid w:val="00993ECB"/>
    <w:rsid w:val="0099438C"/>
    <w:rsid w:val="00997BA7"/>
    <w:rsid w:val="00997C05"/>
    <w:rsid w:val="009A4259"/>
    <w:rsid w:val="009A4BCA"/>
    <w:rsid w:val="009A520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39DE"/>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2F33"/>
    <w:rsid w:val="00A56DC9"/>
    <w:rsid w:val="00A62F79"/>
    <w:rsid w:val="00A709F5"/>
    <w:rsid w:val="00A72905"/>
    <w:rsid w:val="00A7539F"/>
    <w:rsid w:val="00A757FD"/>
    <w:rsid w:val="00A80764"/>
    <w:rsid w:val="00A8136B"/>
    <w:rsid w:val="00A8585B"/>
    <w:rsid w:val="00A864BF"/>
    <w:rsid w:val="00A879D4"/>
    <w:rsid w:val="00A9171D"/>
    <w:rsid w:val="00A949C5"/>
    <w:rsid w:val="00AA02BC"/>
    <w:rsid w:val="00AA1869"/>
    <w:rsid w:val="00AA2046"/>
    <w:rsid w:val="00AA2C5C"/>
    <w:rsid w:val="00AB13D6"/>
    <w:rsid w:val="00AB20ED"/>
    <w:rsid w:val="00AB5A4E"/>
    <w:rsid w:val="00AB602A"/>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B43"/>
    <w:rsid w:val="00B43E6B"/>
    <w:rsid w:val="00B4502C"/>
    <w:rsid w:val="00B53C10"/>
    <w:rsid w:val="00B65488"/>
    <w:rsid w:val="00B67E8A"/>
    <w:rsid w:val="00B7374D"/>
    <w:rsid w:val="00B73E91"/>
    <w:rsid w:val="00B77E2D"/>
    <w:rsid w:val="00B83842"/>
    <w:rsid w:val="00B87DB8"/>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23A4A"/>
    <w:rsid w:val="00C26A4C"/>
    <w:rsid w:val="00C31C61"/>
    <w:rsid w:val="00C34E42"/>
    <w:rsid w:val="00C43D4E"/>
    <w:rsid w:val="00C4584C"/>
    <w:rsid w:val="00C46686"/>
    <w:rsid w:val="00C51B57"/>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32DA"/>
    <w:rsid w:val="00CC44A8"/>
    <w:rsid w:val="00CD23A2"/>
    <w:rsid w:val="00CD436E"/>
    <w:rsid w:val="00CE6C4D"/>
    <w:rsid w:val="00CF5488"/>
    <w:rsid w:val="00D0036D"/>
    <w:rsid w:val="00D005EB"/>
    <w:rsid w:val="00D00972"/>
    <w:rsid w:val="00D02053"/>
    <w:rsid w:val="00D02237"/>
    <w:rsid w:val="00D02360"/>
    <w:rsid w:val="00D0518C"/>
    <w:rsid w:val="00D07288"/>
    <w:rsid w:val="00D25600"/>
    <w:rsid w:val="00D26B8F"/>
    <w:rsid w:val="00D31A3A"/>
    <w:rsid w:val="00D32F26"/>
    <w:rsid w:val="00D3314E"/>
    <w:rsid w:val="00D33AAA"/>
    <w:rsid w:val="00D34111"/>
    <w:rsid w:val="00D341E3"/>
    <w:rsid w:val="00D5548F"/>
    <w:rsid w:val="00D6111A"/>
    <w:rsid w:val="00D63978"/>
    <w:rsid w:val="00D66616"/>
    <w:rsid w:val="00D72DF5"/>
    <w:rsid w:val="00D732FC"/>
    <w:rsid w:val="00D7653E"/>
    <w:rsid w:val="00D82C7C"/>
    <w:rsid w:val="00D839D0"/>
    <w:rsid w:val="00D8507C"/>
    <w:rsid w:val="00D90A8B"/>
    <w:rsid w:val="00DA1143"/>
    <w:rsid w:val="00DA1AEB"/>
    <w:rsid w:val="00DA36E3"/>
    <w:rsid w:val="00DA7385"/>
    <w:rsid w:val="00DB2FE2"/>
    <w:rsid w:val="00DB4C95"/>
    <w:rsid w:val="00DB5A71"/>
    <w:rsid w:val="00DC2D97"/>
    <w:rsid w:val="00DC768F"/>
    <w:rsid w:val="00DC791D"/>
    <w:rsid w:val="00DD4374"/>
    <w:rsid w:val="00DD4E4F"/>
    <w:rsid w:val="00DE0E27"/>
    <w:rsid w:val="00DE14D1"/>
    <w:rsid w:val="00DE2237"/>
    <w:rsid w:val="00DE2AD2"/>
    <w:rsid w:val="00DE4629"/>
    <w:rsid w:val="00DF500C"/>
    <w:rsid w:val="00DF5755"/>
    <w:rsid w:val="00DF64E1"/>
    <w:rsid w:val="00E00EA0"/>
    <w:rsid w:val="00E041F2"/>
    <w:rsid w:val="00E07AD2"/>
    <w:rsid w:val="00E17AED"/>
    <w:rsid w:val="00E2167E"/>
    <w:rsid w:val="00E30A17"/>
    <w:rsid w:val="00E3278D"/>
    <w:rsid w:val="00E35389"/>
    <w:rsid w:val="00E41510"/>
    <w:rsid w:val="00E501C0"/>
    <w:rsid w:val="00E53153"/>
    <w:rsid w:val="00E55AF6"/>
    <w:rsid w:val="00E600D7"/>
    <w:rsid w:val="00E60787"/>
    <w:rsid w:val="00E6205A"/>
    <w:rsid w:val="00E62C8C"/>
    <w:rsid w:val="00E73642"/>
    <w:rsid w:val="00E87ADB"/>
    <w:rsid w:val="00E90C6C"/>
    <w:rsid w:val="00E96283"/>
    <w:rsid w:val="00E96C3C"/>
    <w:rsid w:val="00E9799C"/>
    <w:rsid w:val="00EA1A5B"/>
    <w:rsid w:val="00EA3D8A"/>
    <w:rsid w:val="00EA60D0"/>
    <w:rsid w:val="00EA7CEC"/>
    <w:rsid w:val="00EB39DE"/>
    <w:rsid w:val="00EB3A20"/>
    <w:rsid w:val="00EB4040"/>
    <w:rsid w:val="00EB73F6"/>
    <w:rsid w:val="00EC3FBB"/>
    <w:rsid w:val="00EC5C68"/>
    <w:rsid w:val="00ED01E9"/>
    <w:rsid w:val="00ED1C21"/>
    <w:rsid w:val="00ED4685"/>
    <w:rsid w:val="00ED5377"/>
    <w:rsid w:val="00ED6433"/>
    <w:rsid w:val="00EE07F5"/>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D1BB8"/>
    <w:rsid w:val="00FD36F3"/>
    <w:rsid w:val="00FD5A17"/>
    <w:rsid w:val="00FD6014"/>
    <w:rsid w:val="00FD7209"/>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B43"/>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258B-9494-4A80-9F9B-E8300E74D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3417</Words>
  <Characters>20503</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Katarzyna Śniecińska</cp:lastModifiedBy>
  <cp:revision>11</cp:revision>
  <cp:lastPrinted>2026-01-28T08:29:00Z</cp:lastPrinted>
  <dcterms:created xsi:type="dcterms:W3CDTF">2025-12-11T10:31:00Z</dcterms:created>
  <dcterms:modified xsi:type="dcterms:W3CDTF">2026-01-28T08:29:00Z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